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09" w:rsidRPr="00222A3D" w:rsidRDefault="006C0B09" w:rsidP="006C0B09">
      <w:pPr>
        <w:pStyle w:val="Ttulo1"/>
        <w:ind w:firstLine="708"/>
        <w:jc w:val="both"/>
        <w:rPr>
          <w:rFonts w:ascii="Calibri" w:hAnsi="Calibri" w:cs="Calibri"/>
          <w:color w:val="767171" w:themeColor="background2" w:themeShade="80"/>
          <w:sz w:val="26"/>
          <w:szCs w:val="26"/>
        </w:rPr>
      </w:pPr>
      <w:r w:rsidRPr="00222A3D">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18 dieciocho</w:t>
      </w:r>
      <w:r w:rsidRPr="00222A3D">
        <w:rPr>
          <w:rFonts w:ascii="Calibri" w:hAnsi="Calibri" w:cs="Calibri"/>
          <w:i w:val="0"/>
          <w:color w:val="767171" w:themeColor="background2" w:themeShade="80"/>
          <w:sz w:val="26"/>
          <w:szCs w:val="26"/>
        </w:rPr>
        <w:t xml:space="preserve"> </w:t>
      </w:r>
      <w:r>
        <w:rPr>
          <w:rFonts w:ascii="Calibri" w:hAnsi="Calibri" w:cs="Calibri"/>
          <w:i w:val="0"/>
          <w:color w:val="767171" w:themeColor="background2" w:themeShade="80"/>
          <w:sz w:val="26"/>
          <w:szCs w:val="26"/>
        </w:rPr>
        <w:t xml:space="preserve">de </w:t>
      </w:r>
      <w:r w:rsidRPr="00222A3D">
        <w:rPr>
          <w:rFonts w:ascii="Calibri" w:hAnsi="Calibri" w:cs="Calibri"/>
          <w:i w:val="0"/>
          <w:color w:val="767171" w:themeColor="background2" w:themeShade="80"/>
          <w:sz w:val="26"/>
          <w:szCs w:val="26"/>
        </w:rPr>
        <w:t>enero del año 2018 dos mil dieciocho</w:t>
      </w:r>
      <w:r w:rsidRPr="00222A3D">
        <w:rPr>
          <w:rFonts w:ascii="Calibri" w:hAnsi="Calibri" w:cs="Calibri"/>
          <w:b w:val="0"/>
          <w:i w:val="0"/>
          <w:color w:val="767171" w:themeColor="background2" w:themeShade="80"/>
          <w:sz w:val="26"/>
          <w:szCs w:val="26"/>
        </w:rPr>
        <w:t>. .</w:t>
      </w:r>
      <w:r w:rsidRPr="00222A3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6C0B09" w:rsidRPr="00222A3D" w:rsidRDefault="006C0B09" w:rsidP="006C0B09">
      <w:pPr>
        <w:rPr>
          <w:color w:val="767171" w:themeColor="background2" w:themeShade="80"/>
          <w:lang w:val="es-MX"/>
        </w:rPr>
      </w:pPr>
    </w:p>
    <w:p w:rsidR="006C0B09" w:rsidRPr="00222A3D" w:rsidRDefault="006C0B09" w:rsidP="006C0B09">
      <w:pPr>
        <w:pStyle w:val="Textoindependiente"/>
        <w:ind w:firstLine="708"/>
        <w:rPr>
          <w:rFonts w:ascii="Calibri" w:hAnsi="Calibri" w:cs="Calibri"/>
          <w:color w:val="767171" w:themeColor="background2" w:themeShade="80"/>
          <w:sz w:val="26"/>
          <w:szCs w:val="26"/>
        </w:rPr>
      </w:pPr>
      <w:r w:rsidRPr="00222A3D">
        <w:rPr>
          <w:rFonts w:ascii="Calibri" w:hAnsi="Calibri" w:cs="Calibri"/>
          <w:b/>
          <w:bCs/>
          <w:i/>
          <w:iCs/>
          <w:color w:val="767171" w:themeColor="background2" w:themeShade="80"/>
          <w:sz w:val="26"/>
          <w:szCs w:val="26"/>
          <w:lang w:val="es-ES"/>
        </w:rPr>
        <w:t>V I S T O S</w:t>
      </w:r>
      <w:r w:rsidRPr="00222A3D">
        <w:rPr>
          <w:rFonts w:ascii="Calibri" w:hAnsi="Calibri" w:cs="Calibri"/>
          <w:bCs/>
          <w:iCs/>
          <w:color w:val="767171" w:themeColor="background2" w:themeShade="80"/>
          <w:sz w:val="26"/>
          <w:szCs w:val="26"/>
          <w:lang w:val="es-ES"/>
        </w:rPr>
        <w:t xml:space="preserve">, </w:t>
      </w:r>
      <w:r w:rsidRPr="00222A3D">
        <w:rPr>
          <w:rFonts w:ascii="Calibri" w:hAnsi="Calibri" w:cs="Calibri"/>
          <w:bCs/>
          <w:iCs/>
          <w:color w:val="767171" w:themeColor="background2" w:themeShade="80"/>
          <w:sz w:val="26"/>
          <w:szCs w:val="26"/>
        </w:rPr>
        <w:t>para dictar sentencia definitiva,</w:t>
      </w:r>
      <w:r w:rsidRPr="00222A3D">
        <w:rPr>
          <w:rFonts w:ascii="Calibri" w:hAnsi="Calibri" w:cs="Calibri"/>
          <w:color w:val="767171" w:themeColor="background2" w:themeShade="80"/>
          <w:sz w:val="26"/>
          <w:szCs w:val="26"/>
        </w:rPr>
        <w:t xml:space="preserve"> los autos del proceso administrativo identificado con el número </w:t>
      </w:r>
      <w:bookmarkStart w:id="0" w:name="_GoBack"/>
      <w:r w:rsidRPr="00222A3D">
        <w:rPr>
          <w:rFonts w:ascii="Calibri" w:hAnsi="Calibri" w:cs="Calibri"/>
          <w:b/>
          <w:color w:val="767171" w:themeColor="background2" w:themeShade="80"/>
          <w:sz w:val="26"/>
          <w:szCs w:val="26"/>
        </w:rPr>
        <w:t>562/2doJAM/2017-JN</w:t>
      </w:r>
      <w:bookmarkEnd w:id="0"/>
      <w:r w:rsidRPr="00222A3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22A3D">
        <w:rPr>
          <w:rFonts w:ascii="Calibri" w:hAnsi="Calibri" w:cs="Calibri"/>
          <w:b/>
          <w:color w:val="767171" w:themeColor="background2" w:themeShade="80"/>
          <w:sz w:val="26"/>
          <w:szCs w:val="26"/>
        </w:rPr>
        <w:t>;</w:t>
      </w:r>
      <w:r w:rsidRPr="00222A3D">
        <w:rPr>
          <w:rFonts w:ascii="Calibri" w:hAnsi="Calibri" w:cs="Calibri"/>
          <w:color w:val="767171" w:themeColor="background2" w:themeShade="80"/>
          <w:sz w:val="26"/>
          <w:szCs w:val="26"/>
        </w:rPr>
        <w:t xml:space="preserve"> y,. . . . . . . . . . . . . . . . . . . . . . . . . . . . . . . . . </w:t>
      </w:r>
    </w:p>
    <w:p w:rsidR="006C0B09" w:rsidRPr="00222A3D" w:rsidRDefault="006C0B09" w:rsidP="006C0B09">
      <w:pPr>
        <w:pStyle w:val="Textoindependiente"/>
        <w:rPr>
          <w:rFonts w:ascii="Calibri" w:hAnsi="Calibri" w:cs="Calibri"/>
          <w:color w:val="767171" w:themeColor="background2" w:themeShade="80"/>
          <w:sz w:val="26"/>
          <w:szCs w:val="26"/>
        </w:rPr>
      </w:pPr>
    </w:p>
    <w:p w:rsidR="006C0B09" w:rsidRPr="00222A3D" w:rsidRDefault="006C0B09" w:rsidP="006C0B09">
      <w:pPr>
        <w:pStyle w:val="Textoindependiente"/>
        <w:ind w:firstLine="708"/>
        <w:jc w:val="center"/>
        <w:rPr>
          <w:rFonts w:ascii="Calibri" w:hAnsi="Calibri" w:cs="Calibri"/>
          <w:b/>
          <w:bCs/>
          <w:i/>
          <w:iCs/>
          <w:color w:val="767171" w:themeColor="background2" w:themeShade="80"/>
          <w:sz w:val="26"/>
          <w:szCs w:val="26"/>
        </w:rPr>
      </w:pPr>
      <w:r w:rsidRPr="00222A3D">
        <w:rPr>
          <w:rFonts w:ascii="Calibri" w:hAnsi="Calibri" w:cs="Calibri"/>
          <w:b/>
          <w:bCs/>
          <w:i/>
          <w:iCs/>
          <w:color w:val="767171" w:themeColor="background2" w:themeShade="80"/>
          <w:sz w:val="26"/>
          <w:szCs w:val="26"/>
        </w:rPr>
        <w:t xml:space="preserve">R E S U L T A N D </w:t>
      </w:r>
      <w:proofErr w:type="gramStart"/>
      <w:r w:rsidRPr="00222A3D">
        <w:rPr>
          <w:rFonts w:ascii="Calibri" w:hAnsi="Calibri" w:cs="Calibri"/>
          <w:b/>
          <w:bCs/>
          <w:i/>
          <w:iCs/>
          <w:color w:val="767171" w:themeColor="background2" w:themeShade="80"/>
          <w:sz w:val="26"/>
          <w:szCs w:val="26"/>
        </w:rPr>
        <w:t>O :</w:t>
      </w:r>
      <w:proofErr w:type="gramEnd"/>
    </w:p>
    <w:p w:rsidR="006C0B09" w:rsidRPr="00222A3D" w:rsidRDefault="006C0B09" w:rsidP="006C0B09">
      <w:pPr>
        <w:pStyle w:val="Textoindependiente"/>
        <w:rPr>
          <w:rFonts w:ascii="Calibri" w:hAnsi="Calibri" w:cs="Calibri"/>
          <w:b/>
          <w:bCs/>
          <w:color w:val="767171" w:themeColor="background2" w:themeShade="80"/>
          <w:sz w:val="26"/>
          <w:szCs w:val="26"/>
        </w:rPr>
      </w:pPr>
    </w:p>
    <w:p w:rsidR="006C0B09" w:rsidRPr="00222A3D" w:rsidRDefault="006C0B09" w:rsidP="006C0B09">
      <w:pPr>
        <w:ind w:firstLine="708"/>
        <w:jc w:val="both"/>
        <w:rPr>
          <w:rFonts w:ascii="Calibri" w:eastAsia="Times New Roman" w:hAnsi="Calibri" w:cs="Calibri"/>
          <w:color w:val="767171" w:themeColor="background2" w:themeShade="80"/>
          <w:sz w:val="26"/>
          <w:szCs w:val="26"/>
        </w:rPr>
      </w:pPr>
      <w:proofErr w:type="gramStart"/>
      <w:r w:rsidRPr="00222A3D">
        <w:rPr>
          <w:rFonts w:ascii="Calibri" w:hAnsi="Calibri" w:cs="Calibri"/>
          <w:b/>
          <w:bCs/>
          <w:i/>
          <w:iCs/>
          <w:color w:val="767171" w:themeColor="background2" w:themeShade="80"/>
          <w:sz w:val="26"/>
          <w:szCs w:val="26"/>
        </w:rPr>
        <w:t>PRIMERO.-</w:t>
      </w:r>
      <w:proofErr w:type="gramEnd"/>
      <w:r w:rsidRPr="00222A3D">
        <w:rPr>
          <w:rFonts w:ascii="Calibri" w:hAnsi="Calibri" w:cs="Calibri"/>
          <w:b/>
          <w:bCs/>
          <w:i/>
          <w:iCs/>
          <w:color w:val="767171" w:themeColor="background2" w:themeShade="80"/>
          <w:sz w:val="26"/>
          <w:szCs w:val="26"/>
        </w:rPr>
        <w:t xml:space="preserve"> </w:t>
      </w:r>
      <w:r w:rsidRPr="00222A3D">
        <w:rPr>
          <w:rFonts w:ascii="Calibri" w:hAnsi="Calibri" w:cs="Calibri"/>
          <w:color w:val="767171" w:themeColor="background2" w:themeShade="80"/>
          <w:sz w:val="26"/>
          <w:szCs w:val="26"/>
        </w:rPr>
        <w:t xml:space="preserve">Mediante escrito de demanda administrativa, presentado el día 15 quince de mayo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222A3D">
        <w:rPr>
          <w:rFonts w:ascii="Calibri" w:hAnsi="Calibri" w:cs="Calibri"/>
          <w:color w:val="767171" w:themeColor="background2" w:themeShade="80"/>
          <w:sz w:val="26"/>
          <w:szCs w:val="26"/>
        </w:rPr>
        <w:t>, por su propio derecho, promovió proceso administrativo, en el que señaló como: . . . . . . . . . . . . . . . . . . . . . . . . . . . . . . . . . . . . . . . . . .</w:t>
      </w:r>
      <w:r>
        <w:rPr>
          <w:rFonts w:ascii="Calibri" w:hAnsi="Calibri" w:cs="Calibri"/>
          <w:color w:val="767171" w:themeColor="background2" w:themeShade="80"/>
          <w:sz w:val="26"/>
          <w:szCs w:val="26"/>
        </w:rPr>
        <w:t xml:space="preserve"> . . . . . . . . . . . .</w:t>
      </w:r>
    </w:p>
    <w:p w:rsidR="006C0B09" w:rsidRPr="00222A3D" w:rsidRDefault="006C0B09" w:rsidP="006C0B09">
      <w:pPr>
        <w:jc w:val="both"/>
        <w:rPr>
          <w:rFonts w:ascii="Calibri" w:hAnsi="Calibri" w:cs="Calibri"/>
          <w:b/>
          <w:bCs/>
          <w:color w:val="767171" w:themeColor="background2" w:themeShade="80"/>
          <w:sz w:val="26"/>
          <w:szCs w:val="26"/>
        </w:rPr>
      </w:pPr>
    </w:p>
    <w:p w:rsidR="006C0B09" w:rsidRPr="00222A3D" w:rsidRDefault="006C0B09" w:rsidP="006C0B09">
      <w:pPr>
        <w:jc w:val="both"/>
        <w:rPr>
          <w:rFonts w:ascii="Calibri" w:hAnsi="Calibri" w:cs="Calibri"/>
          <w:color w:val="767171" w:themeColor="background2" w:themeShade="80"/>
          <w:sz w:val="26"/>
          <w:szCs w:val="26"/>
        </w:rPr>
      </w:pPr>
      <w:r w:rsidRPr="00222A3D">
        <w:rPr>
          <w:rFonts w:ascii="Calibri" w:hAnsi="Calibri" w:cs="Calibri"/>
          <w:b/>
          <w:bCs/>
          <w:color w:val="767171" w:themeColor="background2" w:themeShade="80"/>
          <w:sz w:val="26"/>
          <w:szCs w:val="26"/>
        </w:rPr>
        <w:t xml:space="preserve">            a</w:t>
      </w:r>
      <w:proofErr w:type="gramStart"/>
      <w:r w:rsidRPr="00222A3D">
        <w:rPr>
          <w:rFonts w:ascii="Calibri" w:hAnsi="Calibri" w:cs="Calibri"/>
          <w:b/>
          <w:bCs/>
          <w:color w:val="767171" w:themeColor="background2" w:themeShade="80"/>
          <w:sz w:val="26"/>
          <w:szCs w:val="26"/>
        </w:rPr>
        <w:t>).-</w:t>
      </w:r>
      <w:proofErr w:type="gramEnd"/>
      <w:r w:rsidRPr="00222A3D">
        <w:rPr>
          <w:rFonts w:ascii="Calibri" w:hAnsi="Calibri" w:cs="Calibri"/>
          <w:b/>
          <w:bCs/>
          <w:color w:val="767171" w:themeColor="background2" w:themeShade="80"/>
          <w:sz w:val="26"/>
          <w:szCs w:val="26"/>
        </w:rPr>
        <w:t xml:space="preserve"> Acto impugnado: </w:t>
      </w:r>
      <w:r w:rsidRPr="00222A3D">
        <w:rPr>
          <w:rFonts w:ascii="Calibri" w:hAnsi="Calibri" w:cs="Calibri"/>
          <w:color w:val="767171" w:themeColor="background2" w:themeShade="80"/>
          <w:sz w:val="26"/>
          <w:szCs w:val="26"/>
        </w:rPr>
        <w:t>El acta de infracción número T-5609532 (T guion cinco-seis-cero-nueve-cinco-tres-dos), de fecha 4 cuatro de abril del 2017 dos mil diecisiete</w:t>
      </w:r>
      <w:r w:rsidRPr="00222A3D">
        <w:rPr>
          <w:rFonts w:ascii="Calibri" w:hAnsi="Calibri"/>
          <w:color w:val="767171" w:themeColor="background2" w:themeShade="80"/>
          <w:sz w:val="26"/>
          <w:szCs w:val="26"/>
        </w:rPr>
        <w:t xml:space="preserve">. . . . . . . . . . . . . . . . . . . . . . . . . . . . . . . . . . . . . . . . . . . . . . . . . . . . . . . . . . . . . </w:t>
      </w:r>
    </w:p>
    <w:p w:rsidR="006C0B09" w:rsidRPr="00222A3D" w:rsidRDefault="006C0B09" w:rsidP="006C0B09">
      <w:pPr>
        <w:jc w:val="both"/>
        <w:rPr>
          <w:rFonts w:ascii="Calibri" w:hAnsi="Calibri" w:cs="Calibri"/>
          <w:color w:val="767171" w:themeColor="background2" w:themeShade="80"/>
          <w:sz w:val="26"/>
          <w:szCs w:val="26"/>
        </w:rPr>
      </w:pPr>
    </w:p>
    <w:p w:rsidR="006C0B09" w:rsidRPr="00222A3D" w:rsidRDefault="006C0B09" w:rsidP="006C0B09">
      <w:pPr>
        <w:ind w:firstLine="708"/>
        <w:jc w:val="both"/>
        <w:rPr>
          <w:rFonts w:ascii="Calibri" w:hAnsi="Calibri" w:cs="Calibri"/>
          <w:color w:val="767171" w:themeColor="background2" w:themeShade="80"/>
          <w:sz w:val="26"/>
          <w:szCs w:val="26"/>
        </w:rPr>
      </w:pPr>
      <w:r w:rsidRPr="00222A3D">
        <w:rPr>
          <w:rFonts w:ascii="Calibri" w:hAnsi="Calibri" w:cs="Calibri"/>
          <w:b/>
          <w:bCs/>
          <w:color w:val="767171" w:themeColor="background2" w:themeShade="80"/>
          <w:sz w:val="26"/>
          <w:szCs w:val="26"/>
        </w:rPr>
        <w:t>b</w:t>
      </w:r>
      <w:proofErr w:type="gramStart"/>
      <w:r w:rsidRPr="00222A3D">
        <w:rPr>
          <w:rFonts w:ascii="Calibri" w:hAnsi="Calibri" w:cs="Calibri"/>
          <w:b/>
          <w:bCs/>
          <w:color w:val="767171" w:themeColor="background2" w:themeShade="80"/>
          <w:sz w:val="26"/>
          <w:szCs w:val="26"/>
        </w:rPr>
        <w:t>).-</w:t>
      </w:r>
      <w:proofErr w:type="gramEnd"/>
      <w:r w:rsidRPr="00222A3D">
        <w:rPr>
          <w:rFonts w:ascii="Calibri" w:hAnsi="Calibri" w:cs="Calibri"/>
          <w:b/>
          <w:bCs/>
          <w:color w:val="767171" w:themeColor="background2" w:themeShade="80"/>
          <w:sz w:val="26"/>
          <w:szCs w:val="26"/>
        </w:rPr>
        <w:t xml:space="preserve"> Autoridad demandada: </w:t>
      </w:r>
      <w:r w:rsidRPr="00222A3D">
        <w:rPr>
          <w:rFonts w:ascii="Calibri" w:hAnsi="Calibri" w:cs="Calibri"/>
          <w:color w:val="767171" w:themeColor="background2" w:themeShade="80"/>
          <w:sz w:val="26"/>
          <w:szCs w:val="26"/>
        </w:rPr>
        <w:t xml:space="preserve">El Agente de Tránsito de nombre </w:t>
      </w:r>
      <w:r>
        <w:rPr>
          <w:rFonts w:ascii="Calibri" w:hAnsi="Calibri" w:cs="Calibri"/>
          <w:color w:val="767171" w:themeColor="background2" w:themeShade="80"/>
          <w:sz w:val="26"/>
          <w:szCs w:val="26"/>
        </w:rPr>
        <w:t>(.....)</w:t>
      </w:r>
      <w:r w:rsidRPr="00222A3D">
        <w:rPr>
          <w:rFonts w:ascii="Calibri" w:hAnsi="Calibri" w:cs="Calibri"/>
          <w:color w:val="767171" w:themeColor="background2" w:themeShade="80"/>
          <w:sz w:val="26"/>
          <w:szCs w:val="26"/>
        </w:rPr>
        <w:t xml:space="preserve">. . . . . . . . . . . . . . . . . . . . . . . . . . . . . . . . . . . . . . . . . . . . . . . . . . . . . . </w:t>
      </w:r>
    </w:p>
    <w:p w:rsidR="006C0B09" w:rsidRPr="00222A3D" w:rsidRDefault="006C0B09" w:rsidP="006C0B09">
      <w:pPr>
        <w:ind w:firstLine="708"/>
        <w:jc w:val="both"/>
        <w:rPr>
          <w:rFonts w:ascii="Calibri" w:hAnsi="Calibri" w:cs="Calibri"/>
          <w:color w:val="767171" w:themeColor="background2" w:themeShade="80"/>
          <w:sz w:val="26"/>
          <w:szCs w:val="26"/>
        </w:rPr>
      </w:pPr>
    </w:p>
    <w:p w:rsidR="006C0B09" w:rsidRPr="00222A3D" w:rsidRDefault="006C0B09" w:rsidP="006C0B09">
      <w:pPr>
        <w:ind w:firstLine="708"/>
        <w:jc w:val="both"/>
        <w:rPr>
          <w:rFonts w:ascii="Calibri" w:hAnsi="Calibri"/>
          <w:bCs/>
          <w:color w:val="767171" w:themeColor="background2" w:themeShade="80"/>
          <w:sz w:val="26"/>
          <w:szCs w:val="26"/>
        </w:rPr>
      </w:pPr>
      <w:proofErr w:type="gramStart"/>
      <w:r w:rsidRPr="00222A3D">
        <w:rPr>
          <w:rFonts w:ascii="Calibri" w:hAnsi="Calibri"/>
          <w:b/>
          <w:bCs/>
          <w:color w:val="767171" w:themeColor="background2" w:themeShade="80"/>
          <w:sz w:val="26"/>
          <w:szCs w:val="26"/>
        </w:rPr>
        <w:t>c).-</w:t>
      </w:r>
      <w:proofErr w:type="gramEnd"/>
      <w:r w:rsidRPr="00222A3D">
        <w:rPr>
          <w:rFonts w:ascii="Calibri" w:hAnsi="Calibri"/>
          <w:b/>
          <w:bCs/>
          <w:color w:val="767171" w:themeColor="background2" w:themeShade="80"/>
          <w:sz w:val="26"/>
          <w:szCs w:val="26"/>
        </w:rPr>
        <w:t xml:space="preserve"> Pretensiones: </w:t>
      </w:r>
      <w:r w:rsidRPr="00222A3D">
        <w:rPr>
          <w:rFonts w:ascii="Calibri" w:hAnsi="Calibri"/>
          <w:bCs/>
          <w:color w:val="767171" w:themeColor="background2" w:themeShade="80"/>
          <w:sz w:val="26"/>
          <w:szCs w:val="26"/>
        </w:rPr>
        <w:t>La nulidad del acta de infracción impugnada; y</w:t>
      </w:r>
      <w:r>
        <w:rPr>
          <w:rFonts w:ascii="Calibri" w:hAnsi="Calibri"/>
          <w:bCs/>
          <w:color w:val="767171" w:themeColor="background2" w:themeShade="80"/>
          <w:sz w:val="26"/>
          <w:szCs w:val="26"/>
        </w:rPr>
        <w:t>,</w:t>
      </w:r>
      <w:r w:rsidRPr="00222A3D">
        <w:rPr>
          <w:rFonts w:ascii="Calibri" w:hAnsi="Calibri"/>
          <w:bCs/>
          <w:color w:val="767171" w:themeColor="background2" w:themeShade="80"/>
          <w:sz w:val="26"/>
          <w:szCs w:val="26"/>
        </w:rPr>
        <w:t xml:space="preserve"> la devolución de la placa de circulación del vehículo retenida en garantía</w:t>
      </w:r>
      <w:r>
        <w:rPr>
          <w:rFonts w:ascii="Calibri" w:hAnsi="Calibri"/>
          <w:bCs/>
          <w:color w:val="767171" w:themeColor="background2" w:themeShade="80"/>
          <w:sz w:val="26"/>
          <w:szCs w:val="26"/>
        </w:rPr>
        <w:t xml:space="preserve">. . . . . . . . . . </w:t>
      </w:r>
    </w:p>
    <w:p w:rsidR="006C0B09" w:rsidRPr="00222A3D" w:rsidRDefault="006C0B09" w:rsidP="006C0B09">
      <w:pPr>
        <w:jc w:val="both"/>
        <w:rPr>
          <w:rFonts w:ascii="Calibri" w:hAnsi="Calibri" w:cs="Calibri"/>
          <w:color w:val="767171" w:themeColor="background2" w:themeShade="80"/>
          <w:sz w:val="26"/>
          <w:szCs w:val="26"/>
        </w:rPr>
      </w:pPr>
    </w:p>
    <w:p w:rsidR="006C0B09" w:rsidRPr="00222A3D" w:rsidRDefault="006C0B09" w:rsidP="006C0B09">
      <w:pPr>
        <w:ind w:firstLine="708"/>
        <w:jc w:val="both"/>
        <w:rPr>
          <w:rFonts w:ascii="Calibri" w:hAnsi="Calibri" w:cs="Calibri"/>
          <w:color w:val="767171" w:themeColor="background2" w:themeShade="80"/>
          <w:sz w:val="26"/>
          <w:szCs w:val="26"/>
        </w:rPr>
      </w:pPr>
      <w:r w:rsidRPr="00222A3D">
        <w:rPr>
          <w:rFonts w:ascii="Calibri" w:hAnsi="Calibri" w:cs="Calibri"/>
          <w:b/>
          <w:i/>
          <w:iCs/>
          <w:color w:val="767171" w:themeColor="background2" w:themeShade="80"/>
          <w:sz w:val="26"/>
          <w:szCs w:val="26"/>
        </w:rPr>
        <w:t xml:space="preserve">SEGUNDO.- </w:t>
      </w:r>
      <w:r w:rsidRPr="00222A3D">
        <w:rPr>
          <w:rFonts w:ascii="Calibri" w:hAnsi="Calibri" w:cs="Calibri"/>
          <w:iCs/>
          <w:color w:val="767171" w:themeColor="background2" w:themeShade="80"/>
          <w:sz w:val="26"/>
          <w:szCs w:val="26"/>
        </w:rPr>
        <w:t>P</w:t>
      </w:r>
      <w:r w:rsidRPr="00222A3D">
        <w:rPr>
          <w:rFonts w:ascii="Calibri" w:hAnsi="Calibri" w:cs="Calibri"/>
          <w:color w:val="767171" w:themeColor="background2" w:themeShade="80"/>
          <w:sz w:val="26"/>
          <w:szCs w:val="26"/>
        </w:rPr>
        <w:t>or razón de turno, este Juzgado Segundo Administrativo tuvo conocimiento del presente proceso, por lo que por auto del día 18 dieciocho de mayo del año 2017 dos mil diecisiete, se admitió a trámite la demanda; teniéndose al actor, por ofrecidas y admitidas como pruebas: la</w:t>
      </w:r>
      <w:r>
        <w:rPr>
          <w:rFonts w:ascii="Calibri" w:hAnsi="Calibri" w:cs="Calibri"/>
          <w:color w:val="767171" w:themeColor="background2" w:themeShade="80"/>
          <w:sz w:val="26"/>
          <w:szCs w:val="26"/>
        </w:rPr>
        <w:t>s</w:t>
      </w:r>
      <w:r w:rsidRPr="00222A3D">
        <w:rPr>
          <w:rFonts w:ascii="Calibri" w:hAnsi="Calibri" w:cs="Calibri"/>
          <w:color w:val="767171" w:themeColor="background2" w:themeShade="80"/>
          <w:sz w:val="26"/>
          <w:szCs w:val="26"/>
        </w:rPr>
        <w:t xml:space="preserve"> documental</w:t>
      </w:r>
      <w:r>
        <w:rPr>
          <w:rFonts w:ascii="Calibri" w:hAnsi="Calibri" w:cs="Calibri"/>
          <w:color w:val="767171" w:themeColor="background2" w:themeShade="80"/>
          <w:sz w:val="26"/>
          <w:szCs w:val="26"/>
        </w:rPr>
        <w:t>es</w:t>
      </w:r>
      <w:r w:rsidRPr="00222A3D">
        <w:rPr>
          <w:rFonts w:ascii="Calibri" w:hAnsi="Calibri" w:cs="Calibri"/>
          <w:color w:val="767171" w:themeColor="background2" w:themeShade="80"/>
          <w:sz w:val="26"/>
          <w:szCs w:val="26"/>
        </w:rPr>
        <w:t xml:space="preserve"> descrita</w:t>
      </w:r>
      <w:r>
        <w:rPr>
          <w:rFonts w:ascii="Calibri" w:hAnsi="Calibri" w:cs="Calibri"/>
          <w:color w:val="767171" w:themeColor="background2" w:themeShade="80"/>
          <w:sz w:val="26"/>
          <w:szCs w:val="26"/>
        </w:rPr>
        <w:t>s</w:t>
      </w:r>
      <w:r w:rsidRPr="00222A3D">
        <w:rPr>
          <w:rFonts w:ascii="Calibri" w:hAnsi="Calibri" w:cs="Calibri"/>
          <w:color w:val="767171" w:themeColor="background2" w:themeShade="80"/>
          <w:sz w:val="26"/>
          <w:szCs w:val="26"/>
        </w:rPr>
        <w:t xml:space="preserve"> con los incisos A) y C), en el capítulo de pruebas de su escrito de demanda, la</w:t>
      </w:r>
      <w:r>
        <w:rPr>
          <w:rFonts w:ascii="Calibri" w:hAnsi="Calibri" w:cs="Calibri"/>
          <w:color w:val="767171" w:themeColor="background2" w:themeShade="80"/>
          <w:sz w:val="26"/>
          <w:szCs w:val="26"/>
        </w:rPr>
        <w:t>s</w:t>
      </w:r>
      <w:r w:rsidRPr="00222A3D">
        <w:rPr>
          <w:rFonts w:ascii="Calibri" w:hAnsi="Calibri" w:cs="Calibri"/>
          <w:color w:val="767171" w:themeColor="background2" w:themeShade="80"/>
          <w:sz w:val="26"/>
          <w:szCs w:val="26"/>
        </w:rPr>
        <w:t xml:space="preserve"> que se tuv</w:t>
      </w:r>
      <w:r>
        <w:rPr>
          <w:rFonts w:ascii="Calibri" w:hAnsi="Calibri" w:cs="Calibri"/>
          <w:color w:val="767171" w:themeColor="background2" w:themeShade="80"/>
          <w:sz w:val="26"/>
          <w:szCs w:val="26"/>
        </w:rPr>
        <w:t>ier</w:t>
      </w:r>
      <w:r w:rsidRPr="00222A3D">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n</w:t>
      </w:r>
      <w:r w:rsidRPr="00222A3D">
        <w:rPr>
          <w:rFonts w:ascii="Calibri" w:hAnsi="Calibri" w:cs="Calibri"/>
          <w:color w:val="767171" w:themeColor="background2" w:themeShade="80"/>
          <w:sz w:val="26"/>
          <w:szCs w:val="26"/>
        </w:rPr>
        <w:t xml:space="preserve"> por desahogada</w:t>
      </w:r>
      <w:r>
        <w:rPr>
          <w:rFonts w:ascii="Calibri" w:hAnsi="Calibri" w:cs="Calibri"/>
          <w:color w:val="767171" w:themeColor="background2" w:themeShade="80"/>
          <w:sz w:val="26"/>
          <w:szCs w:val="26"/>
        </w:rPr>
        <w:t>s</w:t>
      </w:r>
      <w:r w:rsidRPr="00222A3D">
        <w:rPr>
          <w:rFonts w:ascii="Calibri" w:hAnsi="Calibri" w:cs="Calibri"/>
          <w:color w:val="767171" w:themeColor="background2" w:themeShade="80"/>
          <w:sz w:val="26"/>
          <w:szCs w:val="26"/>
        </w:rPr>
        <w:t xml:space="preserve"> desde ese momento, dada su propia naturaleza, así como la </w:t>
      </w:r>
      <w:proofErr w:type="spellStart"/>
      <w:r w:rsidRPr="00222A3D">
        <w:rPr>
          <w:rFonts w:ascii="Calibri" w:hAnsi="Calibri" w:cs="Calibri"/>
          <w:color w:val="767171" w:themeColor="background2" w:themeShade="80"/>
          <w:sz w:val="26"/>
          <w:szCs w:val="26"/>
        </w:rPr>
        <w:t>presuncional</w:t>
      </w:r>
      <w:proofErr w:type="spellEnd"/>
      <w:r w:rsidRPr="00222A3D">
        <w:rPr>
          <w:rFonts w:ascii="Calibri" w:hAnsi="Calibri" w:cs="Calibri"/>
          <w:color w:val="767171" w:themeColor="background2" w:themeShade="80"/>
          <w:sz w:val="26"/>
          <w:szCs w:val="26"/>
        </w:rPr>
        <w:t xml:space="preserve"> legal y humana en lo que le favorezca. . . . . . . . . . . . . . . . . . . . . . . . . . </w:t>
      </w:r>
      <w:r>
        <w:rPr>
          <w:rFonts w:ascii="Calibri" w:hAnsi="Calibri" w:cs="Calibri"/>
          <w:color w:val="767171" w:themeColor="background2" w:themeShade="80"/>
          <w:sz w:val="26"/>
          <w:szCs w:val="26"/>
        </w:rPr>
        <w:t xml:space="preserve">. . . . . . . . . . . . . . . . . . . . . . . . . . . . . . . . . . . </w:t>
      </w:r>
    </w:p>
    <w:p w:rsidR="006C0B09" w:rsidRPr="00222A3D" w:rsidRDefault="006C0B09" w:rsidP="006C0B09">
      <w:pPr>
        <w:ind w:firstLine="708"/>
        <w:jc w:val="both"/>
        <w:rPr>
          <w:rFonts w:ascii="Calibri" w:hAnsi="Calibri" w:cs="Calibri"/>
          <w:color w:val="767171" w:themeColor="background2" w:themeShade="80"/>
          <w:sz w:val="26"/>
          <w:szCs w:val="26"/>
        </w:rPr>
      </w:pPr>
    </w:p>
    <w:p w:rsidR="006C0B09" w:rsidRPr="00222A3D" w:rsidRDefault="006C0B09" w:rsidP="006C0B09">
      <w:pPr>
        <w:ind w:firstLine="708"/>
        <w:jc w:val="both"/>
        <w:rPr>
          <w:rFonts w:ascii="Calibri" w:hAnsi="Calibri" w:cs="Calibri"/>
          <w:color w:val="767171" w:themeColor="background2" w:themeShade="80"/>
          <w:sz w:val="26"/>
          <w:szCs w:val="26"/>
        </w:rPr>
      </w:pPr>
      <w:r w:rsidRPr="00222A3D">
        <w:rPr>
          <w:rFonts w:ascii="Calibri" w:hAnsi="Calibri" w:cs="Calibri"/>
          <w:color w:val="767171" w:themeColor="background2" w:themeShade="80"/>
          <w:sz w:val="26"/>
          <w:szCs w:val="26"/>
        </w:rPr>
        <w:t xml:space="preserve">Por otra parte, en relación a la suspensión solicitada, </w:t>
      </w:r>
      <w:r w:rsidRPr="00222A3D">
        <w:rPr>
          <w:rFonts w:ascii="Calibri" w:hAnsi="Calibri" w:cs="Calibri"/>
          <w:b/>
          <w:color w:val="767171" w:themeColor="background2" w:themeShade="80"/>
          <w:sz w:val="26"/>
          <w:szCs w:val="26"/>
        </w:rPr>
        <w:t>se concedió</w:t>
      </w:r>
      <w:r w:rsidRPr="00222A3D">
        <w:rPr>
          <w:rFonts w:ascii="Calibri" w:hAnsi="Calibri" w:cs="Calibri"/>
          <w:color w:val="767171" w:themeColor="background2" w:themeShade="80"/>
          <w:sz w:val="26"/>
          <w:szCs w:val="26"/>
        </w:rPr>
        <w:t xml:space="preserve"> dicha medida cautelar a efecto de que se mantuvieran las cosas en que se encontraban a la radicación de la demanda, hasta en tanto se dicte la resolución definitiva en el presente proceso. . . . . . . . . . . . . . . . . . . . . . . . . . . . . . . . . . . . </w:t>
      </w:r>
      <w:r>
        <w:rPr>
          <w:rFonts w:ascii="Calibri" w:hAnsi="Calibri" w:cs="Calibri"/>
          <w:color w:val="767171" w:themeColor="background2" w:themeShade="80"/>
          <w:sz w:val="26"/>
          <w:szCs w:val="26"/>
        </w:rPr>
        <w:t xml:space="preserve">.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6C0B09" w:rsidRPr="00222A3D" w:rsidRDefault="006C0B09" w:rsidP="006C0B09">
      <w:pPr>
        <w:ind w:firstLine="708"/>
        <w:jc w:val="both"/>
        <w:rPr>
          <w:rFonts w:ascii="Calibri" w:hAnsi="Calibri" w:cs="Calibri"/>
          <w:color w:val="767171" w:themeColor="background2" w:themeShade="80"/>
          <w:sz w:val="26"/>
          <w:szCs w:val="26"/>
        </w:rPr>
      </w:pPr>
    </w:p>
    <w:p w:rsidR="006C0B09" w:rsidRDefault="006C0B09" w:rsidP="006C0B09">
      <w:pPr>
        <w:ind w:firstLine="708"/>
        <w:jc w:val="both"/>
        <w:rPr>
          <w:rFonts w:ascii="Calibri" w:hAnsi="Calibri"/>
          <w:color w:val="767171" w:themeColor="background2" w:themeShade="80"/>
          <w:sz w:val="26"/>
          <w:szCs w:val="26"/>
        </w:rPr>
      </w:pPr>
      <w:r w:rsidRPr="00222A3D">
        <w:rPr>
          <w:rFonts w:ascii="Calibri" w:hAnsi="Calibri" w:cs="Calibri"/>
          <w:color w:val="767171" w:themeColor="background2" w:themeShade="80"/>
          <w:sz w:val="26"/>
          <w:szCs w:val="26"/>
        </w:rPr>
        <w:t>Asimismo, se ordenó emplazar y correr traslado al Agente de Tránsito señalado como demandado, para que diera contestación a la demanda instaurada en su contra,</w:t>
      </w:r>
      <w:r w:rsidRPr="00222A3D">
        <w:rPr>
          <w:color w:val="767171" w:themeColor="background2" w:themeShade="80"/>
        </w:rPr>
        <w:t xml:space="preserve"> </w:t>
      </w:r>
      <w:r w:rsidRPr="00222A3D">
        <w:rPr>
          <w:rFonts w:ascii="Calibri" w:hAnsi="Calibri" w:cs="Calibri"/>
          <w:color w:val="767171" w:themeColor="background2" w:themeShade="80"/>
          <w:sz w:val="26"/>
          <w:szCs w:val="26"/>
        </w:rPr>
        <w:t xml:space="preserve">lo que hizo el ciudadano </w:t>
      </w:r>
      <w:r>
        <w:rPr>
          <w:rFonts w:ascii="Calibri" w:hAnsi="Calibri" w:cs="Calibri"/>
          <w:b/>
          <w:color w:val="767171" w:themeColor="background2" w:themeShade="80"/>
          <w:sz w:val="26"/>
          <w:szCs w:val="26"/>
        </w:rPr>
        <w:t>(.....)</w:t>
      </w:r>
      <w:r w:rsidRPr="00222A3D">
        <w:rPr>
          <w:rFonts w:ascii="Calibri" w:hAnsi="Calibri" w:cs="Calibri"/>
          <w:color w:val="767171" w:themeColor="background2" w:themeShade="80"/>
          <w:sz w:val="26"/>
          <w:szCs w:val="26"/>
        </w:rPr>
        <w:t xml:space="preserve">, mediante escrito presentado con fecha 26 veintiséis de mayo del año próximo pasado, en el que </w:t>
      </w:r>
      <w:r w:rsidRPr="00222A3D">
        <w:rPr>
          <w:rFonts w:ascii="Calibri" w:hAnsi="Calibri" w:cs="Calibri"/>
          <w:color w:val="767171" w:themeColor="background2" w:themeShade="80"/>
          <w:sz w:val="26"/>
          <w:szCs w:val="26"/>
        </w:rPr>
        <w:lastRenderedPageBreak/>
        <w:t>expuso una causal de im</w:t>
      </w:r>
      <w:r>
        <w:rPr>
          <w:rFonts w:ascii="Calibri" w:hAnsi="Calibri" w:cs="Calibri"/>
          <w:color w:val="767171" w:themeColor="background2" w:themeShade="80"/>
          <w:sz w:val="26"/>
          <w:szCs w:val="26"/>
        </w:rPr>
        <w:t xml:space="preserve">procedencia; </w:t>
      </w:r>
      <w:r w:rsidRPr="00222A3D">
        <w:rPr>
          <w:rFonts w:ascii="Calibri" w:hAnsi="Calibri" w:cs="Calibri"/>
          <w:color w:val="767171" w:themeColor="background2" w:themeShade="80"/>
          <w:sz w:val="26"/>
          <w:szCs w:val="26"/>
        </w:rPr>
        <w:t>que el acto se encuentra debidamente fundado y motivado; que contiene los preceptos aplicables, así como un relato pormenorizado de los hechos temporales, espaciales y circunstanciales y la argumentación lógico-jurídica; y</w:t>
      </w:r>
      <w:r>
        <w:rPr>
          <w:rFonts w:ascii="Calibri" w:hAnsi="Calibri" w:cs="Calibri"/>
          <w:color w:val="767171" w:themeColor="background2" w:themeShade="80"/>
          <w:sz w:val="26"/>
          <w:szCs w:val="26"/>
        </w:rPr>
        <w:t>,</w:t>
      </w:r>
      <w:r w:rsidRPr="00222A3D">
        <w:rPr>
          <w:rFonts w:ascii="Calibri" w:hAnsi="Calibri" w:cs="Calibri"/>
          <w:color w:val="767171" w:themeColor="background2" w:themeShade="80"/>
          <w:sz w:val="26"/>
          <w:szCs w:val="26"/>
        </w:rPr>
        <w:t xml:space="preserve"> que los agravios son inoperantes. . . . . . . . . . . . </w:t>
      </w:r>
      <w:r w:rsidRPr="00222A3D">
        <w:rPr>
          <w:rFonts w:ascii="Calibri" w:hAnsi="Calibri"/>
          <w:color w:val="767171" w:themeColor="background2" w:themeShade="80"/>
          <w:sz w:val="26"/>
          <w:szCs w:val="26"/>
        </w:rPr>
        <w:t xml:space="preserve">. . </w:t>
      </w:r>
      <w:r>
        <w:rPr>
          <w:rFonts w:ascii="Calibri" w:hAnsi="Calibri"/>
          <w:color w:val="767171" w:themeColor="background2" w:themeShade="80"/>
          <w:sz w:val="26"/>
          <w:szCs w:val="26"/>
        </w:rPr>
        <w:t>. . . . . . . . . . . . . . . . . . . . . . . . .  . . . . . . . . . . . . . . . . . . . .</w:t>
      </w:r>
    </w:p>
    <w:p w:rsidR="006C0B09" w:rsidRPr="00222A3D" w:rsidRDefault="006C0B09" w:rsidP="006C0B09">
      <w:pPr>
        <w:ind w:firstLine="708"/>
        <w:jc w:val="both"/>
        <w:rPr>
          <w:rFonts w:ascii="Calibri" w:hAnsi="Calibri" w:cs="Calibri"/>
          <w:color w:val="767171" w:themeColor="background2" w:themeShade="80"/>
          <w:sz w:val="26"/>
          <w:szCs w:val="26"/>
        </w:rPr>
      </w:pPr>
    </w:p>
    <w:p w:rsidR="006C0B09" w:rsidRPr="00F97A5E" w:rsidRDefault="006C0B09" w:rsidP="006C0B09">
      <w:pPr>
        <w:ind w:firstLine="708"/>
        <w:jc w:val="both"/>
        <w:rPr>
          <w:rFonts w:ascii="Calibri" w:hAnsi="Calibri" w:cs="Calibri"/>
          <w:color w:val="767171" w:themeColor="background2" w:themeShade="80"/>
          <w:sz w:val="26"/>
          <w:szCs w:val="26"/>
        </w:rPr>
      </w:pPr>
      <w:r w:rsidRPr="00222A3D">
        <w:rPr>
          <w:rFonts w:ascii="Calibri" w:hAnsi="Calibri" w:cs="Calibri"/>
          <w:b/>
          <w:bCs/>
          <w:i/>
          <w:iCs/>
          <w:color w:val="767171" w:themeColor="background2" w:themeShade="80"/>
          <w:sz w:val="26"/>
          <w:szCs w:val="26"/>
        </w:rPr>
        <w:t>TERCERO</w:t>
      </w:r>
      <w:r w:rsidRPr="00222A3D">
        <w:rPr>
          <w:rFonts w:ascii="Calibri" w:hAnsi="Calibri" w:cs="Calibri"/>
          <w:b/>
          <w:bCs/>
          <w:color w:val="767171" w:themeColor="background2" w:themeShade="80"/>
          <w:sz w:val="26"/>
          <w:szCs w:val="26"/>
        </w:rPr>
        <w:t xml:space="preserve">.- </w:t>
      </w:r>
      <w:r w:rsidRPr="00222A3D">
        <w:rPr>
          <w:rFonts w:ascii="Calibri" w:hAnsi="Calibri" w:cs="Calibri"/>
          <w:color w:val="767171" w:themeColor="background2" w:themeShade="80"/>
          <w:sz w:val="26"/>
          <w:szCs w:val="26"/>
        </w:rPr>
        <w:t xml:space="preserve">Por proveído de fecha 1 </w:t>
      </w:r>
      <w:r>
        <w:rPr>
          <w:rFonts w:ascii="Calibri" w:hAnsi="Calibri" w:cs="Calibri"/>
          <w:color w:val="767171" w:themeColor="background2" w:themeShade="80"/>
          <w:sz w:val="26"/>
          <w:szCs w:val="26"/>
        </w:rPr>
        <w:t>uno</w:t>
      </w:r>
      <w:r w:rsidRPr="00222A3D">
        <w:rPr>
          <w:rFonts w:ascii="Calibri" w:hAnsi="Calibri" w:cs="Calibri"/>
          <w:color w:val="767171" w:themeColor="background2" w:themeShade="80"/>
          <w:sz w:val="26"/>
          <w:szCs w:val="26"/>
        </w:rPr>
        <w:t xml:space="preserve"> de junio del 2017 dos mil diecisiete, </w:t>
      </w:r>
      <w:r w:rsidRPr="00222A3D">
        <w:rPr>
          <w:rFonts w:ascii="Calibri" w:hAnsi="Calibri"/>
          <w:color w:val="767171" w:themeColor="background2" w:themeShade="80"/>
          <w:sz w:val="26"/>
          <w:szCs w:val="26"/>
        </w:rPr>
        <w:t xml:space="preserve">se tuvo al Agente de Tránsito demandado por contestando la demanda instaurada en su contra y por ofreciendo y admitiéndole como pruebas: la documental admitida al actor y la copia certificada de su gafete de identificación, (visible a foja 17 diecisiete y 18 dieciocho) las que se tuvieron, dada su naturaleza, por desahogadas desde ese momento; y, la </w:t>
      </w:r>
      <w:proofErr w:type="spellStart"/>
      <w:r w:rsidRPr="00222A3D">
        <w:rPr>
          <w:rFonts w:ascii="Calibri" w:hAnsi="Calibri"/>
          <w:color w:val="767171" w:themeColor="background2" w:themeShade="80"/>
          <w:sz w:val="26"/>
          <w:szCs w:val="26"/>
        </w:rPr>
        <w:t>presuncional</w:t>
      </w:r>
      <w:proofErr w:type="spellEnd"/>
      <w:r w:rsidRPr="00222A3D">
        <w:rPr>
          <w:rFonts w:ascii="Calibri" w:hAnsi="Calibri"/>
          <w:color w:val="767171" w:themeColor="background2" w:themeShade="80"/>
          <w:sz w:val="26"/>
          <w:szCs w:val="26"/>
        </w:rPr>
        <w:t xml:space="preserve"> en su doble aspecto. . . . </w:t>
      </w:r>
      <w:r>
        <w:rPr>
          <w:rFonts w:ascii="Calibri" w:hAnsi="Calibri" w:cs="Calibri"/>
          <w:color w:val="767171" w:themeColor="background2" w:themeShade="80"/>
          <w:sz w:val="26"/>
          <w:szCs w:val="26"/>
        </w:rPr>
        <w:t xml:space="preserve">. . . . . . . . . . . . . . . . . . . . . . . . . . . . . . . . . . . . . . . . . . . . . . . . . . . </w:t>
      </w:r>
    </w:p>
    <w:p w:rsidR="006C0B09" w:rsidRPr="00F97A5E" w:rsidRDefault="006C0B09" w:rsidP="006C0B09">
      <w:pPr>
        <w:pStyle w:val="Textoindependiente"/>
        <w:ind w:firstLine="708"/>
        <w:rPr>
          <w:rFonts w:ascii="Calibri" w:hAnsi="Calibri"/>
          <w:color w:val="767171" w:themeColor="background2" w:themeShade="80"/>
          <w:sz w:val="26"/>
          <w:szCs w:val="26"/>
          <w:lang w:val="es-ES"/>
        </w:rPr>
      </w:pPr>
    </w:p>
    <w:p w:rsidR="006C0B09" w:rsidRPr="00222A3D" w:rsidRDefault="006C0B09" w:rsidP="006C0B09">
      <w:pPr>
        <w:pStyle w:val="Textoindependiente"/>
        <w:ind w:firstLine="708"/>
        <w:rPr>
          <w:rFonts w:ascii="Calibri" w:hAnsi="Calibri"/>
          <w:color w:val="767171" w:themeColor="background2" w:themeShade="80"/>
          <w:sz w:val="26"/>
          <w:szCs w:val="26"/>
        </w:rPr>
      </w:pPr>
      <w:r w:rsidRPr="00222A3D">
        <w:rPr>
          <w:rFonts w:ascii="Calibri" w:hAnsi="Calibri"/>
          <w:color w:val="767171" w:themeColor="background2" w:themeShade="80"/>
          <w:sz w:val="26"/>
          <w:szCs w:val="26"/>
        </w:rPr>
        <w:t xml:space="preserve">De este modo, al no existir pruebas pendientes de desahogo y por ser el momento procesal oportuno, se </w:t>
      </w:r>
      <w:r>
        <w:rPr>
          <w:rFonts w:ascii="Calibri" w:hAnsi="Calibri"/>
          <w:color w:val="767171" w:themeColor="background2" w:themeShade="80"/>
          <w:sz w:val="26"/>
          <w:szCs w:val="26"/>
        </w:rPr>
        <w:t xml:space="preserve">ordenó citar a las partes a la </w:t>
      </w:r>
      <w:r w:rsidRPr="00495F11">
        <w:rPr>
          <w:rFonts w:ascii="Calibri" w:hAnsi="Calibri"/>
          <w:b/>
          <w:color w:val="767171" w:themeColor="background2" w:themeShade="80"/>
          <w:sz w:val="26"/>
          <w:szCs w:val="26"/>
        </w:rPr>
        <w:t>Audiencia de Alegatos</w:t>
      </w:r>
      <w:r w:rsidRPr="00222A3D">
        <w:rPr>
          <w:rFonts w:ascii="Calibri" w:hAnsi="Calibri"/>
          <w:color w:val="767171" w:themeColor="background2" w:themeShade="80"/>
          <w:sz w:val="26"/>
          <w:szCs w:val="26"/>
        </w:rPr>
        <w:t xml:space="preserve">, a celebrarse el día </w:t>
      </w:r>
      <w:r w:rsidRPr="00222A3D">
        <w:rPr>
          <w:rFonts w:ascii="Calibri" w:hAnsi="Calibri"/>
          <w:b/>
          <w:color w:val="767171" w:themeColor="background2" w:themeShade="80"/>
          <w:sz w:val="26"/>
          <w:szCs w:val="26"/>
        </w:rPr>
        <w:t>6</w:t>
      </w:r>
      <w:r w:rsidRPr="00222A3D">
        <w:rPr>
          <w:rFonts w:ascii="Calibri" w:hAnsi="Calibri"/>
          <w:color w:val="767171" w:themeColor="background2" w:themeShade="80"/>
          <w:sz w:val="26"/>
          <w:szCs w:val="26"/>
        </w:rPr>
        <w:t xml:space="preserve"> seis de </w:t>
      </w:r>
      <w:r w:rsidRPr="00222A3D">
        <w:rPr>
          <w:rFonts w:ascii="Calibri" w:hAnsi="Calibri"/>
          <w:b/>
          <w:color w:val="767171" w:themeColor="background2" w:themeShade="80"/>
          <w:sz w:val="26"/>
          <w:szCs w:val="26"/>
        </w:rPr>
        <w:t>julio</w:t>
      </w:r>
      <w:r w:rsidRPr="00222A3D">
        <w:rPr>
          <w:rFonts w:ascii="Calibri" w:hAnsi="Calibri"/>
          <w:color w:val="767171" w:themeColor="background2" w:themeShade="80"/>
          <w:sz w:val="26"/>
          <w:szCs w:val="26"/>
        </w:rPr>
        <w:t xml:space="preserve"> del año </w:t>
      </w:r>
      <w:r w:rsidRPr="00222A3D">
        <w:rPr>
          <w:rFonts w:ascii="Calibri" w:hAnsi="Calibri"/>
          <w:b/>
          <w:color w:val="767171" w:themeColor="background2" w:themeShade="80"/>
          <w:sz w:val="26"/>
          <w:szCs w:val="26"/>
        </w:rPr>
        <w:t>2017</w:t>
      </w:r>
      <w:r w:rsidRPr="00222A3D">
        <w:rPr>
          <w:rFonts w:ascii="Calibri" w:hAnsi="Calibri"/>
          <w:color w:val="767171" w:themeColor="background2" w:themeShade="80"/>
          <w:sz w:val="26"/>
          <w:szCs w:val="26"/>
        </w:rPr>
        <w:t xml:space="preserve"> dos mil diecisiete, a las </w:t>
      </w:r>
      <w:r w:rsidRPr="00222A3D">
        <w:rPr>
          <w:rFonts w:ascii="Calibri" w:hAnsi="Calibri"/>
          <w:b/>
          <w:color w:val="767171" w:themeColor="background2" w:themeShade="80"/>
          <w:sz w:val="26"/>
          <w:szCs w:val="26"/>
        </w:rPr>
        <w:t>10:00</w:t>
      </w:r>
      <w:r w:rsidRPr="00222A3D">
        <w:rPr>
          <w:rFonts w:ascii="Calibri" w:hAnsi="Calibri"/>
          <w:color w:val="767171" w:themeColor="background2" w:themeShade="80"/>
          <w:sz w:val="26"/>
          <w:szCs w:val="26"/>
        </w:rPr>
        <w:t xml:space="preserve"> diez horas, en el recinto de este Juzgado. . . . . . . . . . . . . . . . . . . . . . . . . . . . . . </w:t>
      </w:r>
    </w:p>
    <w:p w:rsidR="006C0B09" w:rsidRPr="00222A3D" w:rsidRDefault="006C0B09" w:rsidP="006C0B09">
      <w:pPr>
        <w:pStyle w:val="Textoindependiente"/>
        <w:rPr>
          <w:rFonts w:ascii="Calibri" w:hAnsi="Calibri" w:cs="Calibri"/>
          <w:b/>
          <w:bCs/>
          <w:i/>
          <w:iCs/>
          <w:color w:val="767171" w:themeColor="background2" w:themeShade="80"/>
          <w:sz w:val="26"/>
          <w:szCs w:val="26"/>
        </w:rPr>
      </w:pPr>
    </w:p>
    <w:p w:rsidR="006C0B09" w:rsidRPr="00222A3D" w:rsidRDefault="006C0B09" w:rsidP="006C0B09">
      <w:pPr>
        <w:pStyle w:val="Textoindependiente"/>
        <w:ind w:firstLine="708"/>
        <w:rPr>
          <w:rFonts w:ascii="Calibri" w:hAnsi="Calibri" w:cs="Calibri"/>
          <w:bCs/>
          <w:iCs/>
          <w:color w:val="767171" w:themeColor="background2" w:themeShade="80"/>
          <w:sz w:val="26"/>
          <w:szCs w:val="26"/>
        </w:rPr>
      </w:pPr>
      <w:proofErr w:type="gramStart"/>
      <w:r w:rsidRPr="00222A3D">
        <w:rPr>
          <w:rFonts w:ascii="Calibri" w:hAnsi="Calibri" w:cs="Calibri"/>
          <w:b/>
          <w:bCs/>
          <w:i/>
          <w:iCs/>
          <w:color w:val="767171" w:themeColor="background2" w:themeShade="80"/>
          <w:sz w:val="26"/>
          <w:szCs w:val="26"/>
        </w:rPr>
        <w:t>CUARTO.-</w:t>
      </w:r>
      <w:proofErr w:type="gramEnd"/>
      <w:r w:rsidRPr="00222A3D">
        <w:rPr>
          <w:rFonts w:ascii="Calibri" w:hAnsi="Calibri" w:cs="Calibri"/>
          <w:b/>
          <w:bCs/>
          <w:i/>
          <w:iCs/>
          <w:color w:val="767171" w:themeColor="background2" w:themeShade="80"/>
          <w:sz w:val="26"/>
          <w:szCs w:val="26"/>
        </w:rPr>
        <w:t xml:space="preserve"> </w:t>
      </w:r>
      <w:r w:rsidRPr="00222A3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w:t>
      </w:r>
    </w:p>
    <w:p w:rsidR="006C0B09" w:rsidRPr="00222A3D" w:rsidRDefault="006C0B09" w:rsidP="006C0B09">
      <w:pPr>
        <w:pStyle w:val="Textoindependiente"/>
        <w:rPr>
          <w:rFonts w:ascii="Calibri" w:hAnsi="Calibri" w:cs="Calibri"/>
          <w:color w:val="767171" w:themeColor="background2" w:themeShade="80"/>
          <w:sz w:val="26"/>
          <w:szCs w:val="26"/>
        </w:rPr>
      </w:pPr>
    </w:p>
    <w:p w:rsidR="006C0B09" w:rsidRPr="00222A3D" w:rsidRDefault="006C0B09" w:rsidP="006C0B09">
      <w:pPr>
        <w:pStyle w:val="Textoindependiente"/>
        <w:ind w:firstLine="708"/>
        <w:jc w:val="center"/>
        <w:rPr>
          <w:rFonts w:ascii="Calibri" w:hAnsi="Calibri" w:cs="Calibri"/>
          <w:b/>
          <w:bCs/>
          <w:i/>
          <w:iCs/>
          <w:color w:val="767171" w:themeColor="background2" w:themeShade="80"/>
          <w:sz w:val="26"/>
          <w:szCs w:val="26"/>
        </w:rPr>
      </w:pPr>
      <w:r w:rsidRPr="00222A3D">
        <w:rPr>
          <w:rFonts w:ascii="Calibri" w:hAnsi="Calibri" w:cs="Calibri"/>
          <w:b/>
          <w:bCs/>
          <w:i/>
          <w:iCs/>
          <w:color w:val="767171" w:themeColor="background2" w:themeShade="80"/>
          <w:sz w:val="26"/>
          <w:szCs w:val="26"/>
        </w:rPr>
        <w:t xml:space="preserve">C O N S I D E R A N D </w:t>
      </w:r>
      <w:proofErr w:type="gramStart"/>
      <w:r w:rsidRPr="00222A3D">
        <w:rPr>
          <w:rFonts w:ascii="Calibri" w:hAnsi="Calibri" w:cs="Calibri"/>
          <w:b/>
          <w:bCs/>
          <w:i/>
          <w:iCs/>
          <w:color w:val="767171" w:themeColor="background2" w:themeShade="80"/>
          <w:sz w:val="26"/>
          <w:szCs w:val="26"/>
        </w:rPr>
        <w:t>O :</w:t>
      </w:r>
      <w:proofErr w:type="gramEnd"/>
    </w:p>
    <w:p w:rsidR="006C0B09" w:rsidRPr="00222A3D" w:rsidRDefault="006C0B09" w:rsidP="006C0B09">
      <w:pPr>
        <w:pStyle w:val="Textoindependiente"/>
        <w:ind w:firstLine="708"/>
        <w:jc w:val="center"/>
        <w:rPr>
          <w:rFonts w:ascii="Calibri" w:hAnsi="Calibri" w:cs="Calibri"/>
          <w:b/>
          <w:bCs/>
          <w:color w:val="767171" w:themeColor="background2" w:themeShade="80"/>
          <w:sz w:val="26"/>
          <w:szCs w:val="26"/>
        </w:rPr>
      </w:pPr>
    </w:p>
    <w:p w:rsidR="006C0B09" w:rsidRPr="00222A3D" w:rsidRDefault="006C0B09" w:rsidP="006C0B09">
      <w:pPr>
        <w:pStyle w:val="Textoindependiente"/>
        <w:ind w:firstLine="708"/>
        <w:rPr>
          <w:rFonts w:ascii="Calibri" w:hAnsi="Calibri" w:cs="Arial"/>
          <w:color w:val="767171" w:themeColor="background2" w:themeShade="80"/>
          <w:sz w:val="26"/>
          <w:szCs w:val="26"/>
        </w:rPr>
      </w:pPr>
      <w:r w:rsidRPr="00222A3D">
        <w:rPr>
          <w:rFonts w:ascii="Calibri" w:hAnsi="Calibri" w:cs="Calibri"/>
          <w:b/>
          <w:bCs/>
          <w:i/>
          <w:iCs/>
          <w:color w:val="767171" w:themeColor="background2" w:themeShade="80"/>
          <w:sz w:val="26"/>
          <w:szCs w:val="26"/>
        </w:rPr>
        <w:t>PRIMERO</w:t>
      </w:r>
      <w:r w:rsidRPr="00222A3D">
        <w:rPr>
          <w:rFonts w:ascii="Calibri" w:hAnsi="Calibri" w:cs="Calibri"/>
          <w:b/>
          <w:bCs/>
          <w:color w:val="767171" w:themeColor="background2" w:themeShade="80"/>
          <w:sz w:val="26"/>
          <w:szCs w:val="26"/>
        </w:rPr>
        <w:t xml:space="preserve">.- </w:t>
      </w:r>
      <w:r w:rsidRPr="00222A3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22A3D">
        <w:rPr>
          <w:rFonts w:ascii="Calibri" w:hAnsi="Calibri" w:cs="Arial"/>
          <w:color w:val="767171" w:themeColor="background2" w:themeShade="80"/>
          <w:sz w:val="26"/>
          <w:szCs w:val="26"/>
        </w:rPr>
        <w:t xml:space="preserve">toda vez que se impugna un acto atribuido a un Agente de Tránsito </w:t>
      </w:r>
      <w:r w:rsidRPr="00222A3D">
        <w:rPr>
          <w:rFonts w:ascii="Calibri" w:hAnsi="Calibri" w:cs="Arial"/>
          <w:i/>
          <w:color w:val="767171" w:themeColor="background2" w:themeShade="80"/>
          <w:sz w:val="26"/>
          <w:szCs w:val="26"/>
        </w:rPr>
        <w:t>-</w:t>
      </w:r>
      <w:r w:rsidRPr="00222A3D">
        <w:rPr>
          <w:rFonts w:ascii="Calibri" w:hAnsi="Calibri" w:cs="Arial"/>
          <w:color w:val="767171" w:themeColor="background2" w:themeShade="80"/>
          <w:sz w:val="26"/>
          <w:szCs w:val="26"/>
        </w:rPr>
        <w:t xml:space="preserve">adscrito a la Dirección General de Tránsito Municipal-; autoridad que forma parte de la Administración Pública Municipal de León, Guanajuato. . . . . . . . </w:t>
      </w:r>
    </w:p>
    <w:p w:rsidR="006C0B09" w:rsidRPr="00222A3D" w:rsidRDefault="006C0B09" w:rsidP="006C0B09">
      <w:pPr>
        <w:pStyle w:val="Textoindependiente"/>
        <w:rPr>
          <w:rFonts w:ascii="Calibri" w:hAnsi="Calibri" w:cs="Calibri"/>
          <w:b/>
          <w:bCs/>
          <w:color w:val="767171" w:themeColor="background2" w:themeShade="80"/>
          <w:sz w:val="26"/>
          <w:szCs w:val="26"/>
        </w:rPr>
      </w:pPr>
    </w:p>
    <w:p w:rsidR="006C0B09" w:rsidRDefault="006C0B09" w:rsidP="006C0B09">
      <w:pPr>
        <w:pStyle w:val="Textoindependiente"/>
        <w:ind w:firstLine="708"/>
        <w:rPr>
          <w:rFonts w:ascii="Calibri" w:hAnsi="Calibri" w:cs="Calibri"/>
          <w:color w:val="767171" w:themeColor="background2" w:themeShade="80"/>
          <w:sz w:val="26"/>
          <w:szCs w:val="26"/>
        </w:rPr>
      </w:pPr>
      <w:proofErr w:type="gramStart"/>
      <w:r w:rsidRPr="00222A3D">
        <w:rPr>
          <w:rFonts w:ascii="Calibri" w:hAnsi="Calibri" w:cs="Calibri"/>
          <w:b/>
          <w:bCs/>
          <w:i/>
          <w:iCs/>
          <w:color w:val="767171" w:themeColor="background2" w:themeShade="80"/>
          <w:sz w:val="26"/>
          <w:szCs w:val="26"/>
        </w:rPr>
        <w:t>SEGUNDO</w:t>
      </w:r>
      <w:r w:rsidRPr="00222A3D">
        <w:rPr>
          <w:rFonts w:ascii="Calibri" w:hAnsi="Calibri" w:cs="Calibri"/>
          <w:b/>
          <w:bCs/>
          <w:color w:val="767171" w:themeColor="background2" w:themeShade="80"/>
          <w:sz w:val="26"/>
          <w:szCs w:val="26"/>
        </w:rPr>
        <w:t>.-</w:t>
      </w:r>
      <w:proofErr w:type="gramEnd"/>
      <w:r w:rsidRPr="00222A3D">
        <w:rPr>
          <w:rFonts w:ascii="Calibri" w:hAnsi="Calibri" w:cs="Calibri"/>
          <w:b/>
          <w:bCs/>
          <w:color w:val="767171" w:themeColor="background2" w:themeShade="80"/>
          <w:sz w:val="26"/>
          <w:szCs w:val="26"/>
        </w:rPr>
        <w:t xml:space="preserve"> </w:t>
      </w:r>
      <w:r w:rsidRPr="00222A3D">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w:t>
      </w:r>
      <w:r w:rsidRPr="00F97A5E">
        <w:rPr>
          <w:rFonts w:ascii="Calibri" w:hAnsi="Calibri" w:cs="Calibri"/>
          <w:color w:val="767171" w:themeColor="background2" w:themeShade="80"/>
          <w:sz w:val="26"/>
          <w:szCs w:val="26"/>
        </w:rPr>
        <w:t xml:space="preserve">al día de la emisión del Acta controvertida, lo que fue el 4 cuatro de abril del 2017 dos mil diecisiete. . . . . . . . . . . . . . . . . . . . . . . . . . . </w:t>
      </w:r>
    </w:p>
    <w:p w:rsidR="006C0B09" w:rsidRPr="00222A3D" w:rsidRDefault="006C0B09" w:rsidP="006C0B09">
      <w:pPr>
        <w:pStyle w:val="Textoindependiente"/>
        <w:ind w:firstLine="708"/>
        <w:rPr>
          <w:rFonts w:ascii="Calibri" w:hAnsi="Calibri" w:cs="Calibri"/>
          <w:b/>
          <w:bCs/>
          <w:color w:val="767171" w:themeColor="background2" w:themeShade="80"/>
          <w:sz w:val="26"/>
          <w:szCs w:val="26"/>
        </w:rPr>
      </w:pPr>
    </w:p>
    <w:p w:rsidR="006C0B09" w:rsidRDefault="006C0B09" w:rsidP="006C0B09">
      <w:pPr>
        <w:ind w:firstLine="708"/>
        <w:jc w:val="both"/>
        <w:rPr>
          <w:rFonts w:ascii="Calibri" w:hAnsi="Calibri" w:cs="Calibri"/>
          <w:color w:val="767171" w:themeColor="background2" w:themeShade="80"/>
          <w:sz w:val="26"/>
          <w:szCs w:val="26"/>
        </w:rPr>
      </w:pPr>
      <w:r w:rsidRPr="00222A3D">
        <w:rPr>
          <w:rFonts w:ascii="Calibri" w:hAnsi="Calibri" w:cs="Calibri"/>
          <w:b/>
          <w:i/>
          <w:iCs/>
          <w:color w:val="767171" w:themeColor="background2" w:themeShade="80"/>
          <w:sz w:val="26"/>
          <w:szCs w:val="26"/>
        </w:rPr>
        <w:t xml:space="preserve">TERCERO.- </w:t>
      </w:r>
      <w:r w:rsidRPr="00222A3D">
        <w:rPr>
          <w:rFonts w:ascii="Calibri" w:hAnsi="Calibri" w:cs="Calibri"/>
          <w:color w:val="767171" w:themeColor="background2" w:themeShade="80"/>
          <w:sz w:val="26"/>
          <w:szCs w:val="26"/>
        </w:rPr>
        <w:t>La existencia del acto impugnado, se encuentra documentada en autos con el original del acta de infracción con folio número T-5609532 (T guion cinco-seis-cero-nueve-cinco-tres-dos), de fecha 4 cuatro de abril del 2017 dos mil diecisiete</w:t>
      </w:r>
      <w:r w:rsidRPr="00222A3D">
        <w:rPr>
          <w:rFonts w:ascii="Calibri" w:hAnsi="Calibri"/>
          <w:color w:val="767171" w:themeColor="background2" w:themeShade="80"/>
          <w:sz w:val="26"/>
          <w:szCs w:val="27"/>
        </w:rPr>
        <w:t xml:space="preserve">; </w:t>
      </w:r>
      <w:r w:rsidRPr="00222A3D">
        <w:rPr>
          <w:rFonts w:ascii="Calibri" w:hAnsi="Calibri"/>
          <w:color w:val="767171" w:themeColor="background2" w:themeShade="80"/>
          <w:sz w:val="26"/>
          <w:szCs w:val="26"/>
        </w:rPr>
        <w:t>que obra en el secreto de este juzgado (visible en el expediente en copia certificada a foja 7 siete)</w:t>
      </w:r>
      <w:r w:rsidRPr="00222A3D">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enjuiciado, al contestar la demanda –en relación a los hechos-, </w:t>
      </w:r>
      <w:r w:rsidRPr="00222A3D">
        <w:rPr>
          <w:rFonts w:ascii="Calibri" w:hAnsi="Calibri" w:cs="Calibri"/>
          <w:b/>
          <w:color w:val="767171" w:themeColor="background2" w:themeShade="80"/>
          <w:sz w:val="26"/>
          <w:szCs w:val="26"/>
        </w:rPr>
        <w:t>aceptó</w:t>
      </w:r>
      <w:r w:rsidRPr="00222A3D">
        <w:rPr>
          <w:rFonts w:ascii="Calibri" w:hAnsi="Calibri" w:cs="Calibri"/>
          <w:color w:val="767171" w:themeColor="background2" w:themeShade="80"/>
          <w:sz w:val="26"/>
          <w:szCs w:val="26"/>
        </w:rPr>
        <w:t xml:space="preserve"> de </w:t>
      </w:r>
    </w:p>
    <w:p w:rsidR="006C0B09" w:rsidRPr="00222A3D" w:rsidRDefault="006C0B09" w:rsidP="006C0B09">
      <w:pPr>
        <w:jc w:val="right"/>
        <w:rPr>
          <w:rFonts w:ascii="Calibri" w:hAnsi="Calibri" w:cs="Calibri"/>
          <w:b/>
          <w:iCs/>
          <w:color w:val="767171" w:themeColor="background2" w:themeShade="80"/>
          <w:sz w:val="26"/>
          <w:szCs w:val="26"/>
        </w:rPr>
      </w:pPr>
      <w:r w:rsidRPr="00222A3D">
        <w:rPr>
          <w:rFonts w:ascii="Calibri" w:hAnsi="Calibri"/>
          <w:b/>
          <w:color w:val="767171" w:themeColor="background2" w:themeShade="80"/>
          <w:sz w:val="26"/>
          <w:szCs w:val="22"/>
        </w:rPr>
        <w:t xml:space="preserve">Expediente </w:t>
      </w:r>
      <w:r w:rsidRPr="00222A3D">
        <w:rPr>
          <w:rFonts w:ascii="Calibri" w:hAnsi="Calibri" w:cs="Calibri"/>
          <w:b/>
          <w:color w:val="767171" w:themeColor="background2" w:themeShade="80"/>
          <w:sz w:val="26"/>
          <w:szCs w:val="26"/>
        </w:rPr>
        <w:t>0562</w:t>
      </w:r>
      <w:r w:rsidRPr="00222A3D">
        <w:rPr>
          <w:rFonts w:ascii="Calibri" w:hAnsi="Calibri" w:cs="Calibri"/>
          <w:b/>
          <w:bCs/>
          <w:iCs/>
          <w:color w:val="767171" w:themeColor="background2" w:themeShade="80"/>
          <w:sz w:val="26"/>
          <w:szCs w:val="26"/>
        </w:rPr>
        <w:t>/2doJAM/2017</w:t>
      </w:r>
      <w:r w:rsidRPr="00222A3D">
        <w:rPr>
          <w:rFonts w:ascii="Calibri" w:hAnsi="Calibri" w:cs="Calibri"/>
          <w:b/>
          <w:iCs/>
          <w:color w:val="767171" w:themeColor="background2" w:themeShade="80"/>
          <w:sz w:val="26"/>
          <w:szCs w:val="26"/>
        </w:rPr>
        <w:t>-JN</w:t>
      </w:r>
    </w:p>
    <w:p w:rsidR="006C0B09" w:rsidRDefault="006C0B09" w:rsidP="006C0B09">
      <w:pPr>
        <w:ind w:firstLine="708"/>
        <w:jc w:val="both"/>
        <w:rPr>
          <w:rFonts w:ascii="Calibri" w:hAnsi="Calibri" w:cs="Calibri"/>
          <w:color w:val="767171" w:themeColor="background2" w:themeShade="80"/>
          <w:sz w:val="26"/>
          <w:szCs w:val="26"/>
        </w:rPr>
      </w:pPr>
    </w:p>
    <w:p w:rsidR="006C0B09" w:rsidRPr="00222A3D" w:rsidRDefault="006C0B09" w:rsidP="006C0B09">
      <w:pPr>
        <w:ind w:firstLine="708"/>
        <w:jc w:val="both"/>
        <w:rPr>
          <w:rFonts w:ascii="Calibri" w:hAnsi="Calibri" w:cs="Calibri"/>
          <w:color w:val="767171" w:themeColor="background2" w:themeShade="80"/>
          <w:sz w:val="26"/>
          <w:szCs w:val="26"/>
        </w:rPr>
      </w:pPr>
      <w:r w:rsidRPr="00222A3D">
        <w:rPr>
          <w:rFonts w:ascii="Calibri" w:hAnsi="Calibri" w:cs="Calibri"/>
          <w:color w:val="767171" w:themeColor="background2" w:themeShade="80"/>
          <w:sz w:val="26"/>
          <w:szCs w:val="26"/>
        </w:rPr>
        <w:t xml:space="preserve">manera libre, expresa y sin coacción alguna, que sí elaboró el acta de infracción que se combate, lo que, sin duda alguna, constituye una </w:t>
      </w:r>
      <w:proofErr w:type="gramStart"/>
      <w:r w:rsidRPr="00222A3D">
        <w:rPr>
          <w:rFonts w:ascii="Calibri" w:hAnsi="Calibri" w:cs="Calibri"/>
          <w:b/>
          <w:color w:val="767171" w:themeColor="background2" w:themeShade="80"/>
          <w:sz w:val="26"/>
          <w:szCs w:val="26"/>
        </w:rPr>
        <w:t>confesión  expresa</w:t>
      </w:r>
      <w:proofErr w:type="gramEnd"/>
      <w:r w:rsidRPr="00222A3D">
        <w:rPr>
          <w:rFonts w:ascii="Calibri" w:hAnsi="Calibri" w:cs="Calibri"/>
          <w:color w:val="767171" w:themeColor="background2" w:themeShade="80"/>
          <w:sz w:val="26"/>
          <w:szCs w:val="26"/>
        </w:rPr>
        <w:t>,  de  acuerdo  al  contenido  del  artículo  57  del  Código  de Procedimiento y Justicia Administrativa en vigor en el Estado</w:t>
      </w:r>
      <w:r w:rsidRPr="00222A3D">
        <w:rPr>
          <w:rFonts w:ascii="Calibri" w:hAnsi="Calibri"/>
          <w:color w:val="767171" w:themeColor="background2" w:themeShade="80"/>
          <w:sz w:val="26"/>
          <w:szCs w:val="26"/>
        </w:rPr>
        <w:t xml:space="preserve"> de Guanajuato. . . . . </w:t>
      </w:r>
    </w:p>
    <w:p w:rsidR="006C0B09" w:rsidRPr="00222A3D" w:rsidRDefault="006C0B09" w:rsidP="006C0B09">
      <w:pPr>
        <w:jc w:val="both"/>
        <w:rPr>
          <w:rFonts w:ascii="Calibri" w:hAnsi="Calibri"/>
          <w:color w:val="767171" w:themeColor="background2" w:themeShade="80"/>
          <w:sz w:val="26"/>
          <w:szCs w:val="27"/>
        </w:rPr>
      </w:pPr>
    </w:p>
    <w:p w:rsidR="006C0B09" w:rsidRPr="00222A3D" w:rsidRDefault="006C0B09" w:rsidP="006C0B09">
      <w:pPr>
        <w:ind w:firstLine="708"/>
        <w:jc w:val="both"/>
        <w:rPr>
          <w:rFonts w:ascii="Calibri" w:hAnsi="Calibri"/>
          <w:color w:val="767171" w:themeColor="background2" w:themeShade="80"/>
          <w:sz w:val="26"/>
          <w:szCs w:val="26"/>
        </w:rPr>
      </w:pPr>
      <w:r w:rsidRPr="00222A3D">
        <w:rPr>
          <w:rFonts w:ascii="Calibri" w:hAnsi="Calibri"/>
          <w:color w:val="767171" w:themeColor="background2" w:themeShade="80"/>
          <w:sz w:val="26"/>
          <w:szCs w:val="27"/>
        </w:rPr>
        <w:t xml:space="preserve">En razón de lo anterior, se tiene por </w:t>
      </w:r>
      <w:r w:rsidRPr="00222A3D">
        <w:rPr>
          <w:rFonts w:ascii="Calibri" w:hAnsi="Calibri"/>
          <w:b/>
          <w:color w:val="767171" w:themeColor="background2" w:themeShade="80"/>
          <w:sz w:val="26"/>
          <w:szCs w:val="27"/>
        </w:rPr>
        <w:t>debidamente acreditada</w:t>
      </w:r>
      <w:r w:rsidRPr="00222A3D">
        <w:rPr>
          <w:rFonts w:ascii="Calibri" w:hAnsi="Calibri"/>
          <w:color w:val="767171" w:themeColor="background2" w:themeShade="80"/>
          <w:sz w:val="26"/>
          <w:szCs w:val="27"/>
        </w:rPr>
        <w:t xml:space="preserve"> la existencia del acto impugnado</w:t>
      </w:r>
      <w:r w:rsidRPr="00222A3D">
        <w:rPr>
          <w:rFonts w:ascii="Calibri" w:hAnsi="Calibri"/>
          <w:color w:val="767171" w:themeColor="background2" w:themeShade="80"/>
          <w:sz w:val="26"/>
          <w:szCs w:val="26"/>
        </w:rPr>
        <w:t xml:space="preserve">. . . . . . . . . . . . . . . . . . . . . . . . . . . . . . . . . . . . . . . . . . . . . . . . </w:t>
      </w:r>
      <w:proofErr w:type="gramStart"/>
      <w:r w:rsidRPr="00222A3D">
        <w:rPr>
          <w:rFonts w:ascii="Calibri" w:hAnsi="Calibri"/>
          <w:color w:val="767171" w:themeColor="background2" w:themeShade="80"/>
          <w:sz w:val="26"/>
          <w:szCs w:val="26"/>
        </w:rPr>
        <w:t>. . . .</w:t>
      </w:r>
      <w:proofErr w:type="gramEnd"/>
      <w:r w:rsidRPr="00222A3D">
        <w:rPr>
          <w:rFonts w:ascii="Calibri" w:hAnsi="Calibri"/>
          <w:color w:val="767171" w:themeColor="background2" w:themeShade="80"/>
          <w:sz w:val="26"/>
          <w:szCs w:val="26"/>
        </w:rPr>
        <w:t xml:space="preserve"> </w:t>
      </w:r>
    </w:p>
    <w:p w:rsidR="006C0B09" w:rsidRPr="00222A3D" w:rsidRDefault="006C0B09" w:rsidP="006C0B09">
      <w:pPr>
        <w:ind w:firstLine="708"/>
        <w:jc w:val="right"/>
        <w:rPr>
          <w:rFonts w:ascii="Calibri" w:hAnsi="Calibri" w:cs="Calibri"/>
          <w:b/>
          <w:bCs/>
          <w:i/>
          <w:iCs/>
          <w:color w:val="767171" w:themeColor="background2" w:themeShade="80"/>
          <w:sz w:val="26"/>
          <w:szCs w:val="26"/>
        </w:rPr>
      </w:pPr>
    </w:p>
    <w:p w:rsidR="006C0B09" w:rsidRPr="00222A3D" w:rsidRDefault="006C0B09" w:rsidP="006C0B09">
      <w:pPr>
        <w:ind w:firstLine="708"/>
        <w:jc w:val="both"/>
        <w:rPr>
          <w:rFonts w:ascii="Calibri" w:hAnsi="Calibri" w:cs="Calibri"/>
          <w:bCs/>
          <w:iCs/>
          <w:color w:val="767171" w:themeColor="background2" w:themeShade="80"/>
          <w:sz w:val="26"/>
          <w:szCs w:val="26"/>
        </w:rPr>
      </w:pPr>
      <w:proofErr w:type="gramStart"/>
      <w:r w:rsidRPr="00222A3D">
        <w:rPr>
          <w:rFonts w:ascii="Calibri" w:hAnsi="Calibri" w:cs="Calibri"/>
          <w:b/>
          <w:bCs/>
          <w:i/>
          <w:iCs/>
          <w:color w:val="767171" w:themeColor="background2" w:themeShade="80"/>
          <w:sz w:val="26"/>
          <w:szCs w:val="26"/>
        </w:rPr>
        <w:t>CUARTO.-</w:t>
      </w:r>
      <w:proofErr w:type="gramEnd"/>
      <w:r w:rsidRPr="00222A3D">
        <w:rPr>
          <w:rFonts w:ascii="Calibri" w:hAnsi="Calibri" w:cs="Calibri"/>
          <w:b/>
          <w:bCs/>
          <w:i/>
          <w:iCs/>
          <w:color w:val="767171" w:themeColor="background2" w:themeShade="80"/>
          <w:sz w:val="26"/>
          <w:szCs w:val="26"/>
        </w:rPr>
        <w:t xml:space="preserve"> </w:t>
      </w:r>
      <w:r w:rsidRPr="00222A3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22A3D">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6C0B09" w:rsidRPr="00222A3D" w:rsidRDefault="006C0B09" w:rsidP="006C0B09">
      <w:pPr>
        <w:ind w:firstLine="708"/>
        <w:jc w:val="both"/>
        <w:rPr>
          <w:rFonts w:ascii="Calibri" w:hAnsi="Calibri" w:cs="Calibri"/>
          <w:bCs/>
          <w:iCs/>
          <w:color w:val="767171" w:themeColor="background2" w:themeShade="80"/>
          <w:sz w:val="26"/>
          <w:szCs w:val="26"/>
        </w:rPr>
      </w:pPr>
    </w:p>
    <w:p w:rsidR="006C0B09" w:rsidRPr="00222A3D" w:rsidRDefault="006C0B09" w:rsidP="006C0B09">
      <w:pPr>
        <w:pStyle w:val="Sangradetextonormal"/>
        <w:ind w:left="0" w:firstLine="708"/>
        <w:jc w:val="both"/>
        <w:rPr>
          <w:rFonts w:ascii="Calibri" w:hAnsi="Calibri" w:cs="Calibri"/>
          <w:bCs/>
          <w:iCs/>
          <w:color w:val="767171" w:themeColor="background2" w:themeShade="80"/>
          <w:sz w:val="26"/>
          <w:szCs w:val="26"/>
        </w:rPr>
      </w:pPr>
      <w:r w:rsidRPr="00222A3D">
        <w:rPr>
          <w:rFonts w:ascii="Calibri" w:hAnsi="Calibri" w:cs="Calibri"/>
          <w:bCs/>
          <w:iCs/>
          <w:color w:val="767171" w:themeColor="background2" w:themeShade="80"/>
          <w:sz w:val="26"/>
          <w:szCs w:val="26"/>
        </w:rPr>
        <w:t xml:space="preserve">Sentado lo anterior, se advierte que en el presente proceso, el Agente de tránsito demandado, </w:t>
      </w:r>
      <w:r w:rsidRPr="00222A3D">
        <w:rPr>
          <w:rFonts w:ascii="Calibri" w:hAnsi="Calibri" w:cs="Calibri"/>
          <w:b/>
          <w:bCs/>
          <w:iCs/>
          <w:color w:val="767171" w:themeColor="background2" w:themeShade="80"/>
          <w:sz w:val="26"/>
          <w:szCs w:val="26"/>
        </w:rPr>
        <w:t>exteriorizó</w:t>
      </w:r>
      <w:r w:rsidRPr="00222A3D">
        <w:rPr>
          <w:rFonts w:ascii="Calibri" w:hAnsi="Calibri" w:cs="Calibri"/>
          <w:bCs/>
          <w:iCs/>
          <w:color w:val="767171" w:themeColor="background2" w:themeShade="80"/>
          <w:sz w:val="26"/>
          <w:szCs w:val="26"/>
        </w:rPr>
        <w:t xml:space="preserve"> como causal de improcedencia, el hecho que el actor no acredita la personalidad, por ello no afecta el interés jurídico; que el acto de infracción se le realizó a Alejandro García y los hechos los narra un tercero; configurándose el supuesto previsto en la fracción I del artículo 261 del Código antedicho. . . . . . . . . . </w:t>
      </w:r>
      <w:r w:rsidRPr="00222A3D">
        <w:rPr>
          <w:rFonts w:ascii="Calibri" w:hAnsi="Calibri"/>
          <w:color w:val="767171" w:themeColor="background2" w:themeShade="80"/>
          <w:sz w:val="26"/>
          <w:szCs w:val="26"/>
        </w:rPr>
        <w:t xml:space="preserve">. . . . . . . . . . . . . . . . . . . . . . . . . . . . . . . . . . . </w:t>
      </w:r>
      <w:r>
        <w:rPr>
          <w:rFonts w:ascii="Calibri" w:hAnsi="Calibri"/>
          <w:color w:val="767171" w:themeColor="background2" w:themeShade="80"/>
          <w:sz w:val="26"/>
          <w:szCs w:val="26"/>
        </w:rPr>
        <w:t xml:space="preserve">. . . . . . . . . </w:t>
      </w:r>
    </w:p>
    <w:p w:rsidR="006C0B09" w:rsidRPr="00222A3D" w:rsidRDefault="006C0B09" w:rsidP="006C0B09">
      <w:pPr>
        <w:pStyle w:val="Sangradetextonormal"/>
        <w:ind w:left="0" w:firstLine="708"/>
        <w:jc w:val="both"/>
        <w:rPr>
          <w:rFonts w:ascii="Calibri" w:hAnsi="Calibri" w:cs="Calibri"/>
          <w:bCs/>
          <w:iCs/>
          <w:color w:val="767171" w:themeColor="background2" w:themeShade="80"/>
          <w:sz w:val="20"/>
          <w:szCs w:val="20"/>
        </w:rPr>
      </w:pPr>
    </w:p>
    <w:p w:rsidR="006C0B09" w:rsidRPr="00222A3D" w:rsidRDefault="006C0B09" w:rsidP="006C0B09">
      <w:pPr>
        <w:pStyle w:val="Sangradetextonormal"/>
        <w:ind w:left="0" w:firstLine="708"/>
        <w:jc w:val="both"/>
        <w:rPr>
          <w:rFonts w:ascii="Calibri" w:hAnsi="Calibri" w:cs="Calibri"/>
          <w:bCs/>
          <w:iCs/>
          <w:color w:val="767171" w:themeColor="background2" w:themeShade="80"/>
          <w:sz w:val="26"/>
          <w:szCs w:val="26"/>
        </w:rPr>
      </w:pPr>
      <w:r w:rsidRPr="00222A3D">
        <w:rPr>
          <w:rFonts w:ascii="Calibri" w:hAnsi="Calibri" w:cs="Calibri"/>
          <w:bCs/>
          <w:iCs/>
          <w:color w:val="767171" w:themeColor="background2" w:themeShade="80"/>
          <w:sz w:val="26"/>
          <w:szCs w:val="26"/>
        </w:rPr>
        <w:t xml:space="preserve">Causal de improcedencia que para este juzgador </w:t>
      </w:r>
      <w:r w:rsidRPr="00222A3D">
        <w:rPr>
          <w:rFonts w:ascii="Calibri" w:hAnsi="Calibri" w:cs="Calibri"/>
          <w:b/>
          <w:bCs/>
          <w:iCs/>
          <w:color w:val="767171" w:themeColor="background2" w:themeShade="80"/>
          <w:sz w:val="26"/>
          <w:szCs w:val="26"/>
        </w:rPr>
        <w:t>no se actualiza</w:t>
      </w:r>
      <w:r w:rsidRPr="00222A3D">
        <w:rPr>
          <w:rFonts w:ascii="Calibri" w:hAnsi="Calibri" w:cs="Calibri"/>
          <w:bCs/>
          <w:iCs/>
          <w:color w:val="767171" w:themeColor="background2" w:themeShade="80"/>
          <w:sz w:val="26"/>
          <w:szCs w:val="26"/>
        </w:rPr>
        <w:t>, toda vez que el acta de infracción impugnada, sin duda alguna afecta los intereses jurídicos del actor, pues si</w:t>
      </w:r>
      <w:r w:rsidRPr="00222A3D">
        <w:rPr>
          <w:rFonts w:ascii="Calibri" w:hAnsi="Calibri" w:cs="Calibri"/>
          <w:color w:val="767171" w:themeColor="background2" w:themeShade="80"/>
          <w:sz w:val="26"/>
          <w:szCs w:val="26"/>
        </w:rPr>
        <w:t xml:space="preserve"> bien es cierto que la boleta de infracción se levantó a</w:t>
      </w:r>
      <w:r>
        <w:rPr>
          <w:rFonts w:ascii="Calibri" w:hAnsi="Calibri" w:cs="Calibri"/>
          <w:color w:val="767171" w:themeColor="background2" w:themeShade="80"/>
          <w:sz w:val="26"/>
          <w:szCs w:val="26"/>
        </w:rPr>
        <w:t>l ciudadano de nombre</w:t>
      </w:r>
      <w:r w:rsidRPr="00222A3D">
        <w:rPr>
          <w:rFonts w:ascii="Calibri" w:hAnsi="Calibri" w:cs="Calibri"/>
          <w:color w:val="767171" w:themeColor="background2" w:themeShade="80"/>
          <w:sz w:val="26"/>
          <w:szCs w:val="26"/>
        </w:rPr>
        <w:t xml:space="preserve"> Alejandro García, tal y como se desprende de la boleta</w:t>
      </w:r>
      <w:r w:rsidRPr="00222A3D">
        <w:rPr>
          <w:rFonts w:ascii="Calibri" w:hAnsi="Calibri" w:cs="Calibri"/>
          <w:i/>
          <w:color w:val="767171" w:themeColor="background2" w:themeShade="80"/>
          <w:sz w:val="26"/>
          <w:szCs w:val="26"/>
        </w:rPr>
        <w:t>;</w:t>
      </w:r>
      <w:r w:rsidRPr="00222A3D">
        <w:rPr>
          <w:rFonts w:ascii="Calibri" w:hAnsi="Calibri" w:cs="Calibri"/>
          <w:color w:val="767171" w:themeColor="background2" w:themeShade="80"/>
          <w:sz w:val="26"/>
          <w:szCs w:val="26"/>
        </w:rPr>
        <w:t xml:space="preserve"> también lo es que el actor sí demostró contar con interés jurídico para promover el presente proceso</w:t>
      </w:r>
      <w:r>
        <w:rPr>
          <w:rFonts w:ascii="Calibri" w:hAnsi="Calibri" w:cs="Calibri"/>
          <w:color w:val="767171" w:themeColor="background2" w:themeShade="80"/>
          <w:sz w:val="26"/>
          <w:szCs w:val="26"/>
        </w:rPr>
        <w:t xml:space="preserve">, </w:t>
      </w:r>
      <w:r w:rsidRPr="000420CF">
        <w:rPr>
          <w:rFonts w:ascii="Calibri" w:hAnsi="Calibri" w:cs="Calibri"/>
          <w:color w:val="767171" w:themeColor="background2" w:themeShade="80"/>
          <w:sz w:val="26"/>
          <w:szCs w:val="26"/>
        </w:rPr>
        <w:t>al haberse retenido en garantía una de las placas de circulación de la motocicleta registrada a su nombre</w:t>
      </w:r>
      <w:r w:rsidRPr="00222A3D">
        <w:rPr>
          <w:rFonts w:ascii="Calibri" w:hAnsi="Calibri" w:cs="Calibri"/>
          <w:color w:val="767171" w:themeColor="background2" w:themeShade="80"/>
          <w:sz w:val="26"/>
          <w:szCs w:val="26"/>
        </w:rPr>
        <w:t xml:space="preserve">; pues con la exhibición de la tarjeta de circulación con folio número 584501370C (cinco-ocho-cuatro-cinco-cero-uno-tres-siete-cero-C) expedida por el Gobierno del Estado de Guanajuato, al ciudadano </w:t>
      </w:r>
      <w:r>
        <w:rPr>
          <w:rFonts w:ascii="Calibri" w:hAnsi="Calibri" w:cs="Calibri"/>
          <w:b/>
          <w:color w:val="767171" w:themeColor="background2" w:themeShade="80"/>
          <w:sz w:val="26"/>
          <w:szCs w:val="26"/>
        </w:rPr>
        <w:t>(.....)</w:t>
      </w:r>
      <w:r w:rsidRPr="00222A3D">
        <w:rPr>
          <w:rFonts w:ascii="Calibri" w:hAnsi="Calibri" w:cs="Calibri"/>
          <w:color w:val="767171" w:themeColor="background2" w:themeShade="80"/>
          <w:sz w:val="26"/>
          <w:szCs w:val="26"/>
        </w:rPr>
        <w:t xml:space="preserve">, acredita la propiedad de la motocicleta marca Itálica, línea AR110, tipo Turismo, modelo 2016 dos mil dieciséis; descrita en el acta de infracción materia de la </w:t>
      </w:r>
      <w:r w:rsidRPr="00222A3D">
        <w:rPr>
          <w:rFonts w:ascii="Calibri" w:hAnsi="Calibri" w:cs="Calibri"/>
          <w:i/>
          <w:color w:val="767171" w:themeColor="background2" w:themeShade="80"/>
          <w:sz w:val="26"/>
          <w:szCs w:val="26"/>
        </w:rPr>
        <w:t>“</w:t>
      </w:r>
      <w:proofErr w:type="spellStart"/>
      <w:r w:rsidRPr="00222A3D">
        <w:rPr>
          <w:rFonts w:ascii="Calibri" w:hAnsi="Calibri" w:cs="Calibri"/>
          <w:i/>
          <w:color w:val="767171" w:themeColor="background2" w:themeShade="80"/>
          <w:sz w:val="26"/>
          <w:szCs w:val="26"/>
        </w:rPr>
        <w:t>litis</w:t>
      </w:r>
      <w:proofErr w:type="spellEnd"/>
      <w:r w:rsidRPr="00222A3D">
        <w:rPr>
          <w:rFonts w:ascii="Calibri" w:hAnsi="Calibri" w:cs="Calibri"/>
          <w:i/>
          <w:color w:val="767171" w:themeColor="background2" w:themeShade="80"/>
          <w:sz w:val="26"/>
          <w:szCs w:val="26"/>
        </w:rPr>
        <w:t>”,</w:t>
      </w:r>
      <w:r w:rsidRPr="00222A3D">
        <w:rPr>
          <w:rFonts w:ascii="Calibri" w:hAnsi="Calibri" w:cs="Calibri"/>
          <w:color w:val="767171" w:themeColor="background2" w:themeShade="80"/>
          <w:sz w:val="26"/>
          <w:szCs w:val="26"/>
        </w:rPr>
        <w:t xml:space="preserve"> y  con placas de circulación con número ULU4M; datos que coinciden con los redactados en el acta de infracción. </w:t>
      </w:r>
    </w:p>
    <w:p w:rsidR="006C0B09" w:rsidRPr="00222A3D" w:rsidRDefault="006C0B09" w:rsidP="006C0B09">
      <w:pPr>
        <w:ind w:firstLine="708"/>
        <w:jc w:val="both"/>
        <w:rPr>
          <w:rFonts w:ascii="Calibri" w:hAnsi="Calibri" w:cs="Calibri"/>
          <w:color w:val="767171" w:themeColor="background2" w:themeShade="80"/>
          <w:sz w:val="20"/>
          <w:szCs w:val="20"/>
          <w:lang w:val="es-MX"/>
        </w:rPr>
      </w:pPr>
    </w:p>
    <w:p w:rsidR="006C0B09" w:rsidRPr="000420CF" w:rsidRDefault="006C0B09" w:rsidP="006C0B09">
      <w:pPr>
        <w:ind w:firstLine="708"/>
        <w:jc w:val="both"/>
        <w:rPr>
          <w:rFonts w:ascii="Calibri" w:hAnsi="Calibri" w:cs="Calibri"/>
          <w:color w:val="767171" w:themeColor="background2" w:themeShade="80"/>
          <w:sz w:val="26"/>
          <w:szCs w:val="26"/>
        </w:rPr>
      </w:pPr>
      <w:r w:rsidRPr="00222A3D">
        <w:rPr>
          <w:rFonts w:ascii="Calibri" w:hAnsi="Calibri" w:cs="Calibri"/>
          <w:color w:val="767171" w:themeColor="background2" w:themeShade="80"/>
          <w:sz w:val="26"/>
          <w:szCs w:val="26"/>
        </w:rPr>
        <w:t xml:space="preserve">Tarjeta de circulación que obra en original en el secreto de este Juzgado (visible, en copia certificada, a foja 8 ocho);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222A3D">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w:t>
      </w:r>
      <w:r w:rsidRPr="000420CF">
        <w:rPr>
          <w:rFonts w:ascii="Calibri" w:hAnsi="Calibri" w:cs="Calibri"/>
          <w:color w:val="767171" w:themeColor="background2" w:themeShade="80"/>
          <w:sz w:val="26"/>
          <w:szCs w:val="26"/>
        </w:rPr>
        <w:t xml:space="preserve"> pues la tablilla de circulación resulta necesaria para poder desplazarse por las vías públicas de este Estado, conforme a la obligación contenida en el artículo 75 de la Ley de Movilidad del Estado de Guanajuato y sus Municipios. . . </w:t>
      </w:r>
      <w:r>
        <w:rPr>
          <w:rFonts w:ascii="Calibri" w:hAnsi="Calibri" w:cs="Calibri"/>
          <w:color w:val="767171" w:themeColor="background2" w:themeShade="80"/>
          <w:sz w:val="26"/>
          <w:szCs w:val="26"/>
        </w:rPr>
        <w:t xml:space="preserve">. . . . . . . . . . . . . </w:t>
      </w:r>
    </w:p>
    <w:p w:rsidR="006C0B09" w:rsidRDefault="006C0B09" w:rsidP="006C0B09">
      <w:pPr>
        <w:ind w:firstLine="708"/>
        <w:jc w:val="both"/>
        <w:rPr>
          <w:rFonts w:ascii="Calibri" w:hAnsi="Calibri" w:cs="Calibri"/>
          <w:bCs/>
          <w:iCs/>
          <w:color w:val="767171" w:themeColor="background2" w:themeShade="80"/>
          <w:sz w:val="26"/>
          <w:szCs w:val="26"/>
        </w:rPr>
      </w:pPr>
    </w:p>
    <w:p w:rsidR="006C0B09" w:rsidRPr="00222A3D" w:rsidRDefault="006C0B09" w:rsidP="006C0B09">
      <w:pPr>
        <w:ind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Finalmente, </w:t>
      </w:r>
      <w:r w:rsidRPr="00222A3D">
        <w:rPr>
          <w:rFonts w:ascii="Calibri" w:hAnsi="Calibri" w:cs="Calibri"/>
          <w:bCs/>
          <w:iCs/>
          <w:color w:val="767171" w:themeColor="background2" w:themeShade="80"/>
          <w:sz w:val="26"/>
          <w:szCs w:val="26"/>
        </w:rPr>
        <w:t xml:space="preserve">al no actualizarse la causal de improcedencia </w:t>
      </w:r>
      <w:r>
        <w:rPr>
          <w:rFonts w:ascii="Calibri" w:hAnsi="Calibri" w:cs="Calibri"/>
          <w:bCs/>
          <w:iCs/>
          <w:color w:val="767171" w:themeColor="background2" w:themeShade="80"/>
          <w:sz w:val="26"/>
          <w:szCs w:val="26"/>
        </w:rPr>
        <w:t>invocada</w:t>
      </w:r>
      <w:r w:rsidRPr="00222A3D">
        <w:rPr>
          <w:rFonts w:ascii="Calibri" w:hAnsi="Calibri" w:cs="Calibri"/>
          <w:bCs/>
          <w:iCs/>
          <w:color w:val="767171" w:themeColor="background2" w:themeShade="80"/>
          <w:sz w:val="26"/>
          <w:szCs w:val="26"/>
        </w:rPr>
        <w:t xml:space="preserve"> y</w:t>
      </w:r>
      <w:r>
        <w:rPr>
          <w:rFonts w:ascii="Calibri" w:hAnsi="Calibri" w:cs="Calibri"/>
          <w:bCs/>
          <w:iCs/>
          <w:color w:val="767171" w:themeColor="background2" w:themeShade="80"/>
          <w:sz w:val="26"/>
          <w:szCs w:val="26"/>
        </w:rPr>
        <w:t>,</w:t>
      </w:r>
      <w:r w:rsidRPr="00222A3D">
        <w:rPr>
          <w:rFonts w:ascii="Calibri" w:hAnsi="Calibri" w:cs="Calibri"/>
          <w:bCs/>
          <w:iCs/>
          <w:color w:val="767171" w:themeColor="background2" w:themeShade="80"/>
          <w:sz w:val="26"/>
          <w:szCs w:val="26"/>
        </w:rPr>
        <w:t xml:space="preserve"> adv</w:t>
      </w:r>
      <w:r>
        <w:rPr>
          <w:rFonts w:ascii="Calibri" w:hAnsi="Calibri" w:cs="Calibri"/>
          <w:bCs/>
          <w:iCs/>
          <w:color w:val="767171" w:themeColor="background2" w:themeShade="80"/>
          <w:sz w:val="26"/>
          <w:szCs w:val="26"/>
        </w:rPr>
        <w:t xml:space="preserve">ertir, oficiosamente, </w:t>
      </w:r>
      <w:r w:rsidRPr="00222A3D">
        <w:rPr>
          <w:rFonts w:ascii="Calibri" w:hAnsi="Calibri" w:cs="Calibri"/>
          <w:bCs/>
          <w:iCs/>
          <w:color w:val="767171" w:themeColor="background2" w:themeShade="80"/>
          <w:sz w:val="26"/>
          <w:szCs w:val="26"/>
        </w:rPr>
        <w:t xml:space="preserve">por este Juzgador que </w:t>
      </w:r>
      <w:r w:rsidRPr="00222A3D">
        <w:rPr>
          <w:rFonts w:ascii="Calibri" w:hAnsi="Calibri" w:cs="Calibri"/>
          <w:b/>
          <w:bCs/>
          <w:iCs/>
          <w:color w:val="767171" w:themeColor="background2" w:themeShade="80"/>
          <w:sz w:val="26"/>
          <w:szCs w:val="26"/>
        </w:rPr>
        <w:t>no se actualiza</w:t>
      </w:r>
      <w:r w:rsidRPr="00222A3D">
        <w:rPr>
          <w:rFonts w:ascii="Calibri" w:hAnsi="Calibri" w:cs="Calibri"/>
          <w:bCs/>
          <w:iCs/>
          <w:color w:val="767171" w:themeColor="background2" w:themeShade="80"/>
          <w:sz w:val="26"/>
          <w:szCs w:val="26"/>
        </w:rPr>
        <w:t xml:space="preserve"> ninguna </w:t>
      </w:r>
      <w:r>
        <w:rPr>
          <w:rFonts w:ascii="Calibri" w:hAnsi="Calibri" w:cs="Calibri"/>
          <w:bCs/>
          <w:iCs/>
          <w:color w:val="767171" w:themeColor="background2" w:themeShade="80"/>
          <w:sz w:val="26"/>
          <w:szCs w:val="26"/>
        </w:rPr>
        <w:t xml:space="preserve">causa </w:t>
      </w:r>
      <w:r w:rsidRPr="00222A3D">
        <w:rPr>
          <w:rFonts w:ascii="Calibri" w:hAnsi="Calibri" w:cs="Calibri"/>
          <w:bCs/>
          <w:iCs/>
          <w:color w:val="767171" w:themeColor="background2" w:themeShade="80"/>
          <w:sz w:val="26"/>
          <w:szCs w:val="26"/>
        </w:rPr>
        <w:t xml:space="preserve">que impida el estudio de fondo de la presente causa administrativa, respecto del acto impugnado consistente en el acta de infracción; por lo que en consecuencia es procedente el presente proceso respecto de ese acto administrativo. . . . . . </w:t>
      </w:r>
      <w:proofErr w:type="gramStart"/>
      <w:r w:rsidRPr="00222A3D">
        <w:rPr>
          <w:rFonts w:ascii="Calibri" w:hAnsi="Calibri" w:cs="Calibri"/>
          <w:bCs/>
          <w:iCs/>
          <w:color w:val="767171" w:themeColor="background2" w:themeShade="80"/>
          <w:sz w:val="26"/>
          <w:szCs w:val="26"/>
        </w:rPr>
        <w:t>. . . .</w:t>
      </w:r>
      <w:proofErr w:type="gramEnd"/>
      <w:r w:rsidRPr="00222A3D">
        <w:rPr>
          <w:rFonts w:ascii="Calibri" w:hAnsi="Calibri" w:cs="Calibri"/>
          <w:bCs/>
          <w:iCs/>
          <w:color w:val="767171" w:themeColor="background2" w:themeShade="80"/>
          <w:sz w:val="26"/>
          <w:szCs w:val="26"/>
        </w:rPr>
        <w:t xml:space="preserve"> .  </w:t>
      </w:r>
    </w:p>
    <w:p w:rsidR="006C0B09" w:rsidRPr="00222A3D" w:rsidRDefault="006C0B09" w:rsidP="006C0B09">
      <w:pPr>
        <w:ind w:firstLine="708"/>
        <w:jc w:val="both"/>
        <w:rPr>
          <w:rFonts w:ascii="Calibri" w:hAnsi="Calibri" w:cs="Calibri"/>
          <w:color w:val="767171" w:themeColor="background2" w:themeShade="80"/>
          <w:sz w:val="26"/>
          <w:szCs w:val="26"/>
        </w:rPr>
      </w:pPr>
    </w:p>
    <w:p w:rsidR="006C0B09" w:rsidRPr="00222A3D" w:rsidRDefault="006C0B09" w:rsidP="006C0B09">
      <w:pPr>
        <w:ind w:firstLine="708"/>
        <w:jc w:val="both"/>
        <w:rPr>
          <w:rFonts w:ascii="Calibri" w:hAnsi="Calibri" w:cs="Calibri"/>
          <w:color w:val="767171" w:themeColor="background2" w:themeShade="80"/>
          <w:sz w:val="26"/>
          <w:szCs w:val="26"/>
        </w:rPr>
      </w:pPr>
      <w:proofErr w:type="gramStart"/>
      <w:r w:rsidRPr="00222A3D">
        <w:rPr>
          <w:rFonts w:ascii="Calibri" w:hAnsi="Calibri" w:cs="Calibri"/>
          <w:b/>
          <w:bCs/>
          <w:i/>
          <w:iCs/>
          <w:color w:val="767171" w:themeColor="background2" w:themeShade="80"/>
          <w:sz w:val="26"/>
          <w:szCs w:val="26"/>
        </w:rPr>
        <w:t>QUINTO.-</w:t>
      </w:r>
      <w:proofErr w:type="gramEnd"/>
      <w:r w:rsidRPr="00222A3D">
        <w:rPr>
          <w:rFonts w:ascii="Calibri" w:hAnsi="Calibri" w:cs="Calibri"/>
          <w:b/>
          <w:bCs/>
          <w:i/>
          <w:iCs/>
          <w:color w:val="767171" w:themeColor="background2" w:themeShade="80"/>
          <w:sz w:val="26"/>
          <w:szCs w:val="26"/>
        </w:rPr>
        <w:t xml:space="preserve"> </w:t>
      </w:r>
      <w:r w:rsidRPr="00222A3D">
        <w:rPr>
          <w:rFonts w:ascii="Calibri" w:hAnsi="Calibri" w:cs="Calibri"/>
          <w:bCs/>
          <w:iCs/>
          <w:color w:val="767171" w:themeColor="background2" w:themeShade="80"/>
          <w:sz w:val="26"/>
          <w:szCs w:val="26"/>
        </w:rPr>
        <w:t>Previamente al análisis del planteamiento de fondo formulado por el demandante; es</w:t>
      </w:r>
      <w:r w:rsidRPr="00222A3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olor w:val="767171" w:themeColor="background2" w:themeShade="80"/>
          <w:sz w:val="26"/>
          <w:szCs w:val="26"/>
        </w:rPr>
        <w:t xml:space="preserve"> </w:t>
      </w:r>
    </w:p>
    <w:p w:rsidR="006C0B09" w:rsidRPr="00222A3D" w:rsidRDefault="006C0B09" w:rsidP="006C0B09">
      <w:pPr>
        <w:ind w:firstLine="708"/>
        <w:jc w:val="both"/>
        <w:rPr>
          <w:rFonts w:ascii="Calibri" w:hAnsi="Calibri" w:cs="Calibri"/>
          <w:color w:val="767171" w:themeColor="background2" w:themeShade="80"/>
          <w:sz w:val="26"/>
          <w:szCs w:val="26"/>
        </w:rPr>
      </w:pPr>
    </w:p>
    <w:p w:rsidR="006C0B09" w:rsidRDefault="006C0B09" w:rsidP="006C0B09">
      <w:pPr>
        <w:ind w:firstLine="708"/>
        <w:jc w:val="both"/>
        <w:rPr>
          <w:rFonts w:ascii="Calibri" w:hAnsi="Calibri"/>
          <w:color w:val="767171" w:themeColor="background2" w:themeShade="80"/>
          <w:sz w:val="26"/>
          <w:szCs w:val="26"/>
        </w:rPr>
      </w:pPr>
      <w:r w:rsidRPr="00222A3D">
        <w:rPr>
          <w:rFonts w:ascii="Calibri" w:hAnsi="Calibri" w:cs="Calibri"/>
          <w:color w:val="767171" w:themeColor="background2" w:themeShade="80"/>
          <w:sz w:val="26"/>
          <w:szCs w:val="26"/>
        </w:rPr>
        <w:t xml:space="preserve">De lo expuesto por el actor en su escrito de demanda, del contenido de la contestación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222A3D">
        <w:rPr>
          <w:rFonts w:ascii="Calibri" w:hAnsi="Calibri" w:cs="Calibri"/>
          <w:color w:val="767171" w:themeColor="background2" w:themeShade="80"/>
          <w:sz w:val="26"/>
          <w:szCs w:val="26"/>
        </w:rPr>
        <w:t xml:space="preserve">, con fecha 4 cuatro de abril del 2017 dos mil diecisiete, levantó </w:t>
      </w:r>
      <w:r w:rsidRPr="000420CF">
        <w:rPr>
          <w:rFonts w:ascii="Calibri" w:hAnsi="Calibri" w:cs="Calibri"/>
          <w:color w:val="767171" w:themeColor="background2" w:themeShade="80"/>
          <w:sz w:val="26"/>
          <w:szCs w:val="26"/>
        </w:rPr>
        <w:t xml:space="preserve">al ciudadano Alejandro García, </w:t>
      </w:r>
      <w:r w:rsidRPr="00222A3D">
        <w:rPr>
          <w:rFonts w:ascii="Calibri" w:hAnsi="Calibri" w:cs="Calibri"/>
          <w:color w:val="767171" w:themeColor="background2" w:themeShade="80"/>
          <w:sz w:val="26"/>
          <w:szCs w:val="26"/>
        </w:rPr>
        <w:t xml:space="preserve">el acta de infracción con número T-5609532 (T guion cinco-seis-cero-nueve-cinco-tres-dos), en el lugar ubicado en </w:t>
      </w:r>
      <w:r w:rsidRPr="00222A3D">
        <w:rPr>
          <w:rFonts w:ascii="Calibri" w:hAnsi="Calibri" w:cs="Calibri"/>
          <w:i/>
          <w:iCs/>
          <w:color w:val="767171" w:themeColor="background2" w:themeShade="80"/>
          <w:sz w:val="26"/>
          <w:szCs w:val="26"/>
        </w:rPr>
        <w:t>“Calle Piscina y Virginia Fábregas</w:t>
      </w:r>
      <w:r w:rsidRPr="00222A3D">
        <w:rPr>
          <w:rFonts w:ascii="Calibri" w:hAnsi="Calibri" w:cs="Calibri"/>
          <w:i/>
          <w:color w:val="767171" w:themeColor="background2" w:themeShade="80"/>
          <w:sz w:val="26"/>
          <w:szCs w:val="26"/>
        </w:rPr>
        <w:t>”,</w:t>
      </w:r>
      <w:r w:rsidRPr="00222A3D">
        <w:rPr>
          <w:rFonts w:ascii="Calibri" w:hAnsi="Calibri" w:cs="Calibri"/>
          <w:color w:val="767171" w:themeColor="background2" w:themeShade="80"/>
          <w:sz w:val="26"/>
          <w:szCs w:val="26"/>
        </w:rPr>
        <w:t xml:space="preserve"> con sentido de circulación de </w:t>
      </w:r>
      <w:r w:rsidRPr="005125C4">
        <w:rPr>
          <w:rFonts w:ascii="Calibri" w:hAnsi="Calibri" w:cs="Calibri"/>
          <w:i/>
          <w:color w:val="767171" w:themeColor="background2" w:themeShade="80"/>
          <w:sz w:val="26"/>
          <w:szCs w:val="26"/>
        </w:rPr>
        <w:t>“oriente a poniente”</w:t>
      </w:r>
      <w:r w:rsidRPr="00222A3D">
        <w:rPr>
          <w:rFonts w:ascii="Calibri" w:hAnsi="Calibri" w:cs="Calibri"/>
          <w:i/>
          <w:color w:val="767171" w:themeColor="background2" w:themeShade="80"/>
          <w:sz w:val="26"/>
          <w:szCs w:val="26"/>
        </w:rPr>
        <w:t xml:space="preserve">; </w:t>
      </w:r>
      <w:r w:rsidRPr="00222A3D">
        <w:rPr>
          <w:rFonts w:ascii="Calibri" w:hAnsi="Calibri" w:cs="Calibri"/>
          <w:color w:val="767171" w:themeColor="background2" w:themeShade="80"/>
          <w:sz w:val="26"/>
          <w:szCs w:val="26"/>
        </w:rPr>
        <w:t>de la colonia</w:t>
      </w:r>
      <w:r w:rsidRPr="00222A3D">
        <w:rPr>
          <w:rFonts w:ascii="Calibri" w:hAnsi="Calibri" w:cs="Calibri"/>
          <w:i/>
          <w:color w:val="767171" w:themeColor="background2" w:themeShade="80"/>
          <w:sz w:val="26"/>
          <w:szCs w:val="26"/>
        </w:rPr>
        <w:t xml:space="preserve"> “Los Olivos”, </w:t>
      </w:r>
      <w:r w:rsidRPr="00222A3D">
        <w:rPr>
          <w:rFonts w:ascii="Calibri" w:hAnsi="Calibri" w:cs="Calibri"/>
          <w:color w:val="767171" w:themeColor="background2" w:themeShade="80"/>
          <w:sz w:val="26"/>
          <w:szCs w:val="26"/>
        </w:rPr>
        <w:t>de esta ciudad;</w:t>
      </w:r>
      <w:r w:rsidRPr="00222A3D">
        <w:rPr>
          <w:rFonts w:ascii="Calibri" w:hAnsi="Calibri" w:cs="Calibri"/>
          <w:i/>
          <w:color w:val="767171" w:themeColor="background2" w:themeShade="80"/>
          <w:sz w:val="26"/>
          <w:szCs w:val="26"/>
        </w:rPr>
        <w:t xml:space="preserve"> </w:t>
      </w:r>
      <w:r w:rsidRPr="00222A3D">
        <w:rPr>
          <w:rFonts w:ascii="Calibri" w:hAnsi="Calibri" w:cs="Calibri"/>
          <w:color w:val="767171" w:themeColor="background2" w:themeShade="80"/>
          <w:sz w:val="26"/>
          <w:szCs w:val="26"/>
        </w:rPr>
        <w:t xml:space="preserve">no </w:t>
      </w:r>
      <w:r w:rsidRPr="00222A3D">
        <w:rPr>
          <w:rFonts w:ascii="Calibri" w:hAnsi="Calibri" w:cs="Calibri"/>
          <w:iCs/>
          <w:color w:val="767171" w:themeColor="background2" w:themeShade="80"/>
          <w:sz w:val="26"/>
          <w:szCs w:val="26"/>
        </w:rPr>
        <w:t>anotando nada tanto en el espacio destinado a la referencia, así como en el de ubicación del señalamiento vial oficial</w:t>
      </w:r>
      <w:r w:rsidRPr="00222A3D">
        <w:rPr>
          <w:rFonts w:ascii="Calibri" w:hAnsi="Calibri" w:cs="Calibri"/>
          <w:i/>
          <w:iCs/>
          <w:color w:val="767171" w:themeColor="background2" w:themeShade="80"/>
          <w:sz w:val="26"/>
          <w:szCs w:val="26"/>
        </w:rPr>
        <w:t xml:space="preserve">; </w:t>
      </w:r>
      <w:r w:rsidRPr="00222A3D">
        <w:rPr>
          <w:rFonts w:ascii="Calibri" w:hAnsi="Calibri" w:cs="Calibri"/>
          <w:color w:val="767171" w:themeColor="background2" w:themeShade="80"/>
          <w:sz w:val="26"/>
          <w:szCs w:val="26"/>
        </w:rPr>
        <w:t xml:space="preserve">con motivo de: </w:t>
      </w:r>
      <w:r w:rsidRPr="00222A3D">
        <w:rPr>
          <w:rFonts w:ascii="Calibri" w:hAnsi="Calibri" w:cs="Calibri"/>
          <w:i/>
          <w:iCs/>
          <w:color w:val="767171" w:themeColor="background2" w:themeShade="80"/>
          <w:sz w:val="26"/>
          <w:szCs w:val="26"/>
        </w:rPr>
        <w:t xml:space="preserve">“Motociclistas deben circular en el sentido de la vía. Circular sin licencia de conducir </w:t>
      </w:r>
      <w:proofErr w:type="spellStart"/>
      <w:r w:rsidRPr="00222A3D">
        <w:rPr>
          <w:rFonts w:ascii="Calibri" w:hAnsi="Calibri" w:cs="Calibri"/>
          <w:i/>
          <w:iCs/>
          <w:color w:val="767171" w:themeColor="background2" w:themeShade="80"/>
          <w:sz w:val="26"/>
          <w:szCs w:val="26"/>
        </w:rPr>
        <w:t>vigent</w:t>
      </w:r>
      <w:proofErr w:type="spellEnd"/>
      <w:r w:rsidRPr="00222A3D">
        <w:rPr>
          <w:rFonts w:ascii="Calibri" w:hAnsi="Calibri" w:cs="Calibri"/>
          <w:i/>
          <w:iCs/>
          <w:color w:val="767171" w:themeColor="background2" w:themeShade="80"/>
          <w:sz w:val="26"/>
          <w:szCs w:val="26"/>
        </w:rPr>
        <w:t xml:space="preserve"> T-D”; </w:t>
      </w:r>
      <w:r w:rsidRPr="00222A3D">
        <w:rPr>
          <w:rFonts w:ascii="Calibri" w:hAnsi="Calibri" w:cs="Calibri"/>
          <w:iCs/>
          <w:color w:val="767171" w:themeColor="background2" w:themeShade="80"/>
          <w:sz w:val="26"/>
          <w:szCs w:val="26"/>
        </w:rPr>
        <w:t xml:space="preserve">en tanto que en el  recuadro destinado a detallar como fue detectada la contravención escribió: </w:t>
      </w:r>
      <w:r w:rsidRPr="00222A3D">
        <w:rPr>
          <w:rFonts w:ascii="Calibri" w:hAnsi="Calibri" w:cs="Calibri"/>
          <w:i/>
          <w:iCs/>
          <w:color w:val="767171" w:themeColor="background2" w:themeShade="80"/>
          <w:sz w:val="26"/>
          <w:szCs w:val="26"/>
        </w:rPr>
        <w:t xml:space="preserve">“Transitaba en sentido contrario a la vía el motociclista; unidad 078 de tránsito Municipal de León, Guanajuato”; </w:t>
      </w:r>
      <w:r w:rsidRPr="00222A3D">
        <w:rPr>
          <w:rFonts w:ascii="Calibri" w:hAnsi="Calibri" w:cs="Calibri"/>
          <w:color w:val="767171" w:themeColor="background2" w:themeShade="80"/>
          <w:sz w:val="26"/>
          <w:szCs w:val="26"/>
        </w:rPr>
        <w:t>recogiendo en garantía del pago de la infracción, la placa de circulación del vehículo conducido por el justiciable, según consta en el cuerpo del acta materia de la “</w:t>
      </w:r>
      <w:proofErr w:type="spellStart"/>
      <w:r w:rsidRPr="00222A3D">
        <w:rPr>
          <w:rFonts w:ascii="Calibri" w:hAnsi="Calibri" w:cs="Calibri"/>
          <w:color w:val="767171" w:themeColor="background2" w:themeShade="80"/>
          <w:sz w:val="26"/>
          <w:szCs w:val="26"/>
        </w:rPr>
        <w:t>litis</w:t>
      </w:r>
      <w:proofErr w:type="spellEnd"/>
      <w:r w:rsidRPr="00222A3D">
        <w:rPr>
          <w:rFonts w:ascii="Calibri" w:hAnsi="Calibri" w:cs="Calibri"/>
          <w:color w:val="767171" w:themeColor="background2" w:themeShade="80"/>
          <w:sz w:val="26"/>
          <w:szCs w:val="26"/>
        </w:rPr>
        <w:t>”</w:t>
      </w:r>
      <w:r w:rsidRPr="00222A3D">
        <w:rPr>
          <w:rFonts w:ascii="Calibri" w:hAnsi="Calibri" w:cs="Calibri"/>
          <w:iCs/>
          <w:color w:val="767171" w:themeColor="background2" w:themeShade="80"/>
          <w:sz w:val="26"/>
          <w:szCs w:val="26"/>
        </w:rPr>
        <w:t xml:space="preserve"> . . . </w:t>
      </w:r>
      <w:r w:rsidRPr="00222A3D">
        <w:rPr>
          <w:rFonts w:ascii="Calibri" w:hAnsi="Calibri" w:cs="Calibri"/>
          <w:color w:val="767171" w:themeColor="background2" w:themeShade="80"/>
          <w:sz w:val="26"/>
          <w:szCs w:val="26"/>
        </w:rPr>
        <w:t xml:space="preserve">. </w:t>
      </w:r>
      <w:r w:rsidRPr="00222A3D">
        <w:rPr>
          <w:rFonts w:ascii="Calibri" w:hAnsi="Calibri" w:cs="Calibri"/>
          <w:iCs/>
          <w:color w:val="767171" w:themeColor="background2" w:themeShade="80"/>
          <w:sz w:val="26"/>
          <w:szCs w:val="26"/>
        </w:rPr>
        <w:t xml:space="preserve">. . . . . . . . . </w:t>
      </w:r>
      <w:r w:rsidRPr="00222A3D">
        <w:rPr>
          <w:rFonts w:ascii="Calibri" w:hAnsi="Calibri"/>
          <w:color w:val="767171" w:themeColor="background2" w:themeShade="80"/>
          <w:sz w:val="26"/>
          <w:szCs w:val="26"/>
        </w:rPr>
        <w:t xml:space="preserve">. . . . . . . . . . . . . . . . . . . </w:t>
      </w:r>
      <w:r>
        <w:rPr>
          <w:rFonts w:ascii="Calibri" w:hAnsi="Calibri"/>
          <w:color w:val="767171" w:themeColor="background2" w:themeShade="80"/>
          <w:sz w:val="26"/>
          <w:szCs w:val="26"/>
        </w:rPr>
        <w:t xml:space="preserve">. . . . . . . . . . . . . </w:t>
      </w:r>
    </w:p>
    <w:p w:rsidR="006C0B09" w:rsidRPr="00C75685" w:rsidRDefault="006C0B09" w:rsidP="006C0B09">
      <w:pPr>
        <w:ind w:firstLine="708"/>
        <w:jc w:val="both"/>
        <w:rPr>
          <w:rFonts w:ascii="Calibri" w:hAnsi="Calibri" w:cs="Calibri"/>
          <w:iCs/>
          <w:color w:val="767171" w:themeColor="background2" w:themeShade="80"/>
          <w:sz w:val="26"/>
          <w:szCs w:val="26"/>
        </w:rPr>
      </w:pPr>
    </w:p>
    <w:p w:rsidR="006C0B09" w:rsidRDefault="006C0B09" w:rsidP="006C0B09">
      <w:pPr>
        <w:pStyle w:val="Textoindependiente"/>
        <w:tabs>
          <w:tab w:val="left" w:pos="3594"/>
        </w:tabs>
        <w:rPr>
          <w:rFonts w:ascii="Calibri" w:hAnsi="Calibri" w:cs="Calibri"/>
          <w:iCs/>
          <w:color w:val="767171" w:themeColor="background2" w:themeShade="80"/>
          <w:sz w:val="26"/>
          <w:szCs w:val="26"/>
        </w:rPr>
      </w:pPr>
      <w:r w:rsidRPr="00222A3D">
        <w:rPr>
          <w:rFonts w:ascii="Calibri" w:hAnsi="Calibri" w:cs="Calibri"/>
          <w:color w:val="767171" w:themeColor="background2" w:themeShade="80"/>
          <w:sz w:val="26"/>
          <w:szCs w:val="26"/>
          <w:lang w:val="es-ES"/>
        </w:rPr>
        <w:t xml:space="preserve">          </w:t>
      </w:r>
      <w:r w:rsidRPr="00222A3D">
        <w:rPr>
          <w:rFonts w:ascii="Calibri" w:hAnsi="Calibri" w:cs="Calibri"/>
          <w:color w:val="767171" w:themeColor="background2" w:themeShade="80"/>
          <w:sz w:val="26"/>
          <w:szCs w:val="26"/>
        </w:rPr>
        <w:t xml:space="preserve">Actos que el impetrante del proceso considera ilegales, pues, en primer término, </w:t>
      </w:r>
      <w:r w:rsidRPr="00222A3D">
        <w:rPr>
          <w:rFonts w:ascii="Calibri" w:hAnsi="Calibri" w:cs="Calibri"/>
          <w:b/>
          <w:color w:val="767171" w:themeColor="background2" w:themeShade="80"/>
          <w:sz w:val="26"/>
          <w:szCs w:val="26"/>
        </w:rPr>
        <w:t>niega lisa y llanamente</w:t>
      </w:r>
      <w:r w:rsidRPr="00222A3D">
        <w:rPr>
          <w:rFonts w:ascii="Calibri" w:hAnsi="Calibri" w:cs="Calibri"/>
          <w:color w:val="767171" w:themeColor="background2" w:themeShade="80"/>
          <w:sz w:val="26"/>
          <w:szCs w:val="26"/>
        </w:rPr>
        <w:t xml:space="preserve"> haber incurrido en los hechos que se le imputan y, expresó, “grosso modo”, que </w:t>
      </w:r>
      <w:r w:rsidRPr="00222A3D">
        <w:rPr>
          <w:rFonts w:ascii="Calibri" w:hAnsi="Calibri" w:cs="Calibri"/>
          <w:iCs/>
          <w:color w:val="767171" w:themeColor="background2" w:themeShade="80"/>
          <w:sz w:val="26"/>
          <w:szCs w:val="26"/>
        </w:rPr>
        <w:t xml:space="preserve">la boleta carece de la debida fundamentación y motivación, por lo que vulnera sus derechos. . . . . . . . . . . . . . . . . . . . . . . . . . . </w:t>
      </w:r>
      <w:proofErr w:type="gramStart"/>
      <w:r w:rsidRPr="00222A3D">
        <w:rPr>
          <w:rFonts w:ascii="Calibri" w:hAnsi="Calibri" w:cs="Calibri"/>
          <w:iCs/>
          <w:color w:val="767171" w:themeColor="background2" w:themeShade="80"/>
          <w:sz w:val="26"/>
          <w:szCs w:val="26"/>
        </w:rPr>
        <w:t>. . . .</w:t>
      </w:r>
      <w:proofErr w:type="gramEnd"/>
      <w:r w:rsidRPr="00222A3D">
        <w:rPr>
          <w:rFonts w:ascii="Calibri" w:hAnsi="Calibri" w:cs="Calibri"/>
          <w:iCs/>
          <w:color w:val="767171" w:themeColor="background2" w:themeShade="80"/>
          <w:sz w:val="26"/>
          <w:szCs w:val="26"/>
        </w:rPr>
        <w:t xml:space="preserve"> .</w:t>
      </w:r>
    </w:p>
    <w:p w:rsidR="006C0B09" w:rsidRPr="00222A3D" w:rsidRDefault="006C0B09" w:rsidP="006C0B09">
      <w:pPr>
        <w:pStyle w:val="Textoindependiente"/>
        <w:tabs>
          <w:tab w:val="left" w:pos="3594"/>
        </w:tabs>
        <w:rPr>
          <w:rFonts w:ascii="Calibri" w:hAnsi="Calibri" w:cs="Calibri"/>
          <w:iCs/>
          <w:color w:val="767171" w:themeColor="background2" w:themeShade="80"/>
          <w:sz w:val="26"/>
          <w:szCs w:val="26"/>
        </w:rPr>
      </w:pPr>
    </w:p>
    <w:p w:rsidR="006C0B09" w:rsidRPr="00222A3D" w:rsidRDefault="006C0B09" w:rsidP="006C0B09">
      <w:pPr>
        <w:tabs>
          <w:tab w:val="left" w:pos="709"/>
        </w:tabs>
        <w:jc w:val="both"/>
        <w:rPr>
          <w:rFonts w:ascii="Calibri" w:hAnsi="Calibri"/>
          <w:color w:val="767171" w:themeColor="background2" w:themeShade="80"/>
          <w:sz w:val="26"/>
          <w:szCs w:val="26"/>
        </w:rPr>
      </w:pPr>
      <w:r>
        <w:rPr>
          <w:rFonts w:ascii="Calibri" w:hAnsi="Calibri" w:cs="Calibri"/>
          <w:iCs/>
          <w:color w:val="767171" w:themeColor="background2" w:themeShade="80"/>
          <w:sz w:val="26"/>
          <w:szCs w:val="26"/>
          <w:lang w:val="es-MX"/>
        </w:rPr>
        <w:tab/>
        <w:t>Mientras que el A</w:t>
      </w:r>
      <w:r w:rsidRPr="00222A3D">
        <w:rPr>
          <w:rFonts w:ascii="Calibri" w:hAnsi="Calibri" w:cs="Calibri"/>
          <w:iCs/>
          <w:color w:val="767171" w:themeColor="background2" w:themeShade="80"/>
          <w:sz w:val="26"/>
          <w:szCs w:val="26"/>
          <w:lang w:val="es-MX"/>
        </w:rPr>
        <w:t>gente de tránsito demandado refirió que lo manifestado por el actor es improcedente; que no es un acto que le conste al actor; que el acta está debidamente fundada y motivada, contiene los preceptos legales aplicables, un relato pormenorizado de los hechos temporales espaciales y circunstanciales y argumentación lógico-jurídica. . . . . .</w:t>
      </w:r>
      <w:r w:rsidRPr="00222A3D">
        <w:rPr>
          <w:rFonts w:ascii="Calibri" w:hAnsi="Calibri"/>
          <w:color w:val="767171" w:themeColor="background2" w:themeShade="80"/>
          <w:sz w:val="26"/>
          <w:szCs w:val="26"/>
        </w:rPr>
        <w:t xml:space="preserve"> . . . . . . . . . . . . . . . . . . </w:t>
      </w:r>
      <w:proofErr w:type="gramStart"/>
      <w:r w:rsidRPr="00222A3D">
        <w:rPr>
          <w:rFonts w:ascii="Calibri" w:hAnsi="Calibri"/>
          <w:color w:val="767171" w:themeColor="background2" w:themeShade="80"/>
          <w:sz w:val="26"/>
          <w:szCs w:val="26"/>
        </w:rPr>
        <w:t>. . . .</w:t>
      </w:r>
      <w:proofErr w:type="gramEnd"/>
      <w:r w:rsidRPr="00222A3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w:t>
      </w:r>
    </w:p>
    <w:p w:rsidR="006C0B09" w:rsidRPr="006F233E" w:rsidRDefault="006C0B09" w:rsidP="006C0B09">
      <w:pPr>
        <w:tabs>
          <w:tab w:val="left" w:pos="709"/>
        </w:tabs>
        <w:jc w:val="both"/>
        <w:rPr>
          <w:rFonts w:ascii="Calibri" w:hAnsi="Calibri" w:cs="Calibri"/>
          <w:iCs/>
          <w:color w:val="767171" w:themeColor="background2" w:themeShade="80"/>
          <w:sz w:val="26"/>
          <w:szCs w:val="26"/>
        </w:rPr>
      </w:pPr>
    </w:p>
    <w:p w:rsidR="006C0B09" w:rsidRPr="00222A3D" w:rsidRDefault="006C0B09" w:rsidP="006C0B09">
      <w:pPr>
        <w:pStyle w:val="Textoindependiente"/>
        <w:tabs>
          <w:tab w:val="left" w:pos="3594"/>
        </w:tabs>
        <w:rPr>
          <w:rFonts w:ascii="Calibri" w:hAnsi="Calibri" w:cs="Calibri"/>
          <w:color w:val="767171" w:themeColor="background2" w:themeShade="80"/>
          <w:sz w:val="26"/>
          <w:szCs w:val="26"/>
        </w:rPr>
      </w:pPr>
      <w:r w:rsidRPr="00222A3D">
        <w:rPr>
          <w:rFonts w:ascii="Calibri" w:hAnsi="Calibri" w:cs="Calibri"/>
          <w:color w:val="767171" w:themeColor="background2" w:themeShade="80"/>
          <w:sz w:val="26"/>
          <w:szCs w:val="26"/>
        </w:rPr>
        <w:t xml:space="preserve">            Así las cosas, la “</w:t>
      </w:r>
      <w:proofErr w:type="spellStart"/>
      <w:r w:rsidRPr="00222A3D">
        <w:rPr>
          <w:rFonts w:ascii="Calibri" w:hAnsi="Calibri" w:cs="Calibri"/>
          <w:color w:val="767171" w:themeColor="background2" w:themeShade="80"/>
          <w:sz w:val="26"/>
          <w:szCs w:val="26"/>
        </w:rPr>
        <w:t>litis</w:t>
      </w:r>
      <w:proofErr w:type="spellEnd"/>
      <w:r w:rsidRPr="00222A3D">
        <w:rPr>
          <w:rFonts w:ascii="Calibri" w:hAnsi="Calibri" w:cs="Calibri"/>
          <w:color w:val="767171" w:themeColor="background2" w:themeShade="80"/>
          <w:sz w:val="26"/>
          <w:szCs w:val="26"/>
        </w:rPr>
        <w:t>” planteada se hace consistir en determinar la legalidad o ilegalidad del acta de infracción con número T-5609532 (T guion cinco-seis-cero-nueve-cinco-tres-dos), de fecha 4 cuatro de abril del 2017 dos mil diecisiete, además, la de establecer la procedencia o improcedencia de la devolución de la tablilla de circulación del vehículo, retenida e</w:t>
      </w:r>
      <w:r>
        <w:rPr>
          <w:rFonts w:ascii="Calibri" w:hAnsi="Calibri" w:cs="Calibri"/>
          <w:color w:val="767171" w:themeColor="background2" w:themeShade="80"/>
          <w:sz w:val="26"/>
          <w:szCs w:val="26"/>
        </w:rPr>
        <w:t xml:space="preserve">n garantía.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6C0B09" w:rsidRPr="00222A3D" w:rsidRDefault="006C0B09" w:rsidP="006C0B09">
      <w:pPr>
        <w:pStyle w:val="Textoindependiente"/>
        <w:tabs>
          <w:tab w:val="left" w:pos="3594"/>
        </w:tabs>
        <w:rPr>
          <w:rFonts w:ascii="Calibri" w:hAnsi="Calibri" w:cs="Calibri"/>
          <w:color w:val="767171" w:themeColor="background2" w:themeShade="80"/>
          <w:sz w:val="26"/>
          <w:szCs w:val="26"/>
        </w:rPr>
      </w:pPr>
    </w:p>
    <w:p w:rsidR="006C0B09" w:rsidRDefault="006C0B09" w:rsidP="006C0B09">
      <w:pPr>
        <w:pStyle w:val="Textoindependiente"/>
        <w:ind w:firstLine="708"/>
        <w:rPr>
          <w:rFonts w:ascii="Calibri" w:hAnsi="Calibri" w:cs="Calibri"/>
          <w:b/>
          <w:bCs/>
          <w:i/>
          <w:iCs/>
          <w:color w:val="767171" w:themeColor="background2" w:themeShade="80"/>
          <w:sz w:val="26"/>
          <w:szCs w:val="26"/>
        </w:rPr>
      </w:pPr>
    </w:p>
    <w:p w:rsidR="006C0B09" w:rsidRDefault="006C0B09" w:rsidP="006C0B09">
      <w:pPr>
        <w:jc w:val="right"/>
        <w:rPr>
          <w:rFonts w:ascii="Calibri" w:hAnsi="Calibri" w:cs="Calibri"/>
          <w:b/>
          <w:iCs/>
          <w:color w:val="767171" w:themeColor="background2" w:themeShade="80"/>
          <w:sz w:val="26"/>
          <w:szCs w:val="26"/>
        </w:rPr>
      </w:pPr>
      <w:r>
        <w:rPr>
          <w:rFonts w:ascii="Calibri" w:hAnsi="Calibri"/>
          <w:b/>
          <w:color w:val="767171" w:themeColor="background2" w:themeShade="80"/>
          <w:sz w:val="26"/>
          <w:szCs w:val="22"/>
        </w:rPr>
        <w:t xml:space="preserve">Expediente </w:t>
      </w:r>
      <w:r>
        <w:rPr>
          <w:rFonts w:ascii="Calibri" w:hAnsi="Calibri" w:cs="Calibri"/>
          <w:b/>
          <w:color w:val="767171" w:themeColor="background2" w:themeShade="80"/>
          <w:sz w:val="26"/>
          <w:szCs w:val="26"/>
        </w:rPr>
        <w:t>0562</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6C0B09" w:rsidRDefault="006C0B09" w:rsidP="006C0B09">
      <w:pPr>
        <w:pStyle w:val="Textoindependiente"/>
        <w:ind w:firstLine="708"/>
        <w:rPr>
          <w:rFonts w:ascii="Calibri" w:hAnsi="Calibri" w:cs="Calibri"/>
          <w:b/>
          <w:bCs/>
          <w:i/>
          <w:iCs/>
          <w:color w:val="767171" w:themeColor="background2" w:themeShade="80"/>
          <w:sz w:val="26"/>
          <w:szCs w:val="26"/>
        </w:rPr>
      </w:pPr>
    </w:p>
    <w:p w:rsidR="006C0B09" w:rsidRPr="006F233E" w:rsidRDefault="006C0B09" w:rsidP="006C0B09">
      <w:pPr>
        <w:pStyle w:val="Textoindependiente"/>
        <w:ind w:firstLine="708"/>
        <w:rPr>
          <w:rFonts w:ascii="Calibri" w:hAnsi="Calibri" w:cs="Calibri"/>
          <w:color w:val="767171" w:themeColor="background2" w:themeShade="80"/>
          <w:sz w:val="26"/>
          <w:szCs w:val="26"/>
          <w:lang w:val="es-ES"/>
        </w:rPr>
      </w:pPr>
      <w:r w:rsidRPr="00222A3D">
        <w:rPr>
          <w:rFonts w:ascii="Calibri" w:hAnsi="Calibri" w:cs="Calibri"/>
          <w:b/>
          <w:bCs/>
          <w:i/>
          <w:iCs/>
          <w:color w:val="767171" w:themeColor="background2" w:themeShade="80"/>
          <w:sz w:val="26"/>
          <w:szCs w:val="26"/>
        </w:rPr>
        <w:t xml:space="preserve">SEXTO.- </w:t>
      </w:r>
      <w:r w:rsidRPr="00222A3D">
        <w:rPr>
          <w:rFonts w:ascii="Calibri" w:hAnsi="Calibri" w:cs="Calibri"/>
          <w:color w:val="767171" w:themeColor="background2" w:themeShade="80"/>
          <w:sz w:val="26"/>
          <w:szCs w:val="26"/>
          <w:lang w:val="es-ES"/>
        </w:rPr>
        <w:t xml:space="preserve">No existiendo impedimento legal, </w:t>
      </w:r>
      <w:r w:rsidRPr="00222A3D">
        <w:rPr>
          <w:rFonts w:ascii="Calibri" w:hAnsi="Calibri"/>
          <w:color w:val="767171" w:themeColor="background2" w:themeShade="80"/>
          <w:sz w:val="26"/>
        </w:rPr>
        <w:t>en concordancia con los principios de congruencia y exhaustividad que deben regir en toda sentencia</w:t>
      </w:r>
      <w:r>
        <w:rPr>
          <w:rFonts w:ascii="Calibri" w:hAnsi="Calibri"/>
          <w:color w:val="767171" w:themeColor="background2" w:themeShade="80"/>
          <w:sz w:val="26"/>
        </w:rPr>
        <w:t xml:space="preserve">, </w:t>
      </w:r>
      <w:r w:rsidRPr="00222A3D">
        <w:rPr>
          <w:rFonts w:ascii="Calibri" w:hAnsi="Calibri" w:cs="Calibri"/>
          <w:color w:val="767171" w:themeColor="background2" w:themeShade="80"/>
          <w:sz w:val="26"/>
          <w:szCs w:val="26"/>
          <w:lang w:val="es-ES"/>
        </w:rPr>
        <w:t xml:space="preserve">se procede a analizar </w:t>
      </w:r>
      <w:r>
        <w:rPr>
          <w:rFonts w:ascii="Calibri" w:hAnsi="Calibri" w:cs="Calibri"/>
          <w:color w:val="767171" w:themeColor="background2" w:themeShade="80"/>
          <w:sz w:val="26"/>
          <w:szCs w:val="26"/>
          <w:lang w:val="es-ES"/>
        </w:rPr>
        <w:t xml:space="preserve">los argumentos vertidos en el único </w:t>
      </w:r>
      <w:r w:rsidRPr="00222A3D">
        <w:rPr>
          <w:rFonts w:ascii="Calibri" w:hAnsi="Calibri" w:cs="Calibri"/>
          <w:color w:val="767171" w:themeColor="background2" w:themeShade="80"/>
          <w:sz w:val="26"/>
          <w:szCs w:val="26"/>
          <w:lang w:val="es-ES"/>
        </w:rPr>
        <w:t>concepto de impugnación</w:t>
      </w:r>
      <w:r>
        <w:rPr>
          <w:rFonts w:ascii="Calibri" w:hAnsi="Calibri" w:cs="Calibri"/>
          <w:color w:val="767171" w:themeColor="background2" w:themeShade="80"/>
          <w:sz w:val="26"/>
          <w:szCs w:val="26"/>
          <w:lang w:val="es-ES"/>
        </w:rPr>
        <w:t xml:space="preserve"> que, </w:t>
      </w:r>
      <w:r>
        <w:rPr>
          <w:rFonts w:ascii="Calibri" w:hAnsi="Calibri"/>
          <w:color w:val="767171" w:themeColor="background2" w:themeShade="80"/>
          <w:sz w:val="26"/>
        </w:rPr>
        <w:t xml:space="preserve">siguiendo </w:t>
      </w:r>
      <w:r w:rsidRPr="00222A3D">
        <w:rPr>
          <w:rFonts w:ascii="Calibri" w:hAnsi="Calibri"/>
          <w:color w:val="767171" w:themeColor="background2" w:themeShade="80"/>
          <w:sz w:val="26"/>
        </w:rPr>
        <w:t>el principio de mayor consecuencia anula</w:t>
      </w:r>
      <w:r>
        <w:rPr>
          <w:rFonts w:ascii="Calibri" w:hAnsi="Calibri"/>
          <w:color w:val="767171" w:themeColor="background2" w:themeShade="80"/>
          <w:sz w:val="26"/>
        </w:rPr>
        <w:t xml:space="preserve">toria de los actos impugnados, </w:t>
      </w:r>
      <w:r w:rsidRPr="00222A3D">
        <w:rPr>
          <w:rFonts w:ascii="Calibri" w:hAnsi="Calibri"/>
          <w:color w:val="767171" w:themeColor="background2" w:themeShade="80"/>
          <w:sz w:val="26"/>
        </w:rPr>
        <w:t>pudiera</w:t>
      </w:r>
      <w:r>
        <w:rPr>
          <w:rFonts w:ascii="Calibri" w:hAnsi="Calibri"/>
          <w:color w:val="767171" w:themeColor="background2" w:themeShade="80"/>
          <w:sz w:val="26"/>
        </w:rPr>
        <w:t>n</w:t>
      </w:r>
      <w:r w:rsidRPr="00222A3D">
        <w:rPr>
          <w:rFonts w:ascii="Calibri" w:hAnsi="Calibri"/>
          <w:color w:val="767171" w:themeColor="background2" w:themeShade="80"/>
          <w:sz w:val="26"/>
        </w:rPr>
        <w:t xml:space="preserve"> traer mayor beneficio al actor</w:t>
      </w:r>
      <w:r>
        <w:rPr>
          <w:rFonts w:ascii="Calibri" w:hAnsi="Calibri"/>
          <w:color w:val="767171" w:themeColor="background2" w:themeShade="80"/>
          <w:sz w:val="26"/>
        </w:rPr>
        <w:t xml:space="preserve">, </w:t>
      </w:r>
      <w:r w:rsidRPr="00222A3D">
        <w:rPr>
          <w:rFonts w:ascii="Calibri" w:hAnsi="Calibri"/>
          <w:color w:val="767171" w:themeColor="background2" w:themeShade="80"/>
          <w:sz w:val="26"/>
        </w:rPr>
        <w:t>sin necesidad de transcribirlo en su totalidad; sirviendo para ello el criterio sostenido por el Tribunal</w:t>
      </w:r>
      <w:r>
        <w:rPr>
          <w:rFonts w:ascii="Calibri" w:hAnsi="Calibri" w:cs="Calibri"/>
          <w:color w:val="767171" w:themeColor="background2" w:themeShade="80"/>
          <w:sz w:val="26"/>
          <w:szCs w:val="26"/>
          <w:lang w:val="es-ES"/>
        </w:rPr>
        <w:t xml:space="preserve"> </w:t>
      </w:r>
      <w:r w:rsidRPr="00222A3D">
        <w:rPr>
          <w:rFonts w:ascii="Calibri" w:hAnsi="Calibri"/>
          <w:color w:val="767171" w:themeColor="background2" w:themeShade="80"/>
          <w:sz w:val="26"/>
        </w:rPr>
        <w:t xml:space="preserve">Colegiado de Circuito del Poder Judicial de la Federación, mencionado en la siguiente Jurisprudencia: . . . . . . . . . . . . . . . . . . . . . . . . . . . . . . . . </w:t>
      </w:r>
      <w:r>
        <w:rPr>
          <w:rFonts w:ascii="Calibri" w:hAnsi="Calibri"/>
          <w:color w:val="767171" w:themeColor="background2" w:themeShade="80"/>
          <w:sz w:val="26"/>
        </w:rPr>
        <w:t xml:space="preserve">. . . . . . . . . . . </w:t>
      </w:r>
    </w:p>
    <w:p w:rsidR="006C0B09" w:rsidRPr="006F233E" w:rsidRDefault="006C0B09" w:rsidP="006C0B09">
      <w:pPr>
        <w:jc w:val="both"/>
        <w:rPr>
          <w:color w:val="767171" w:themeColor="background2" w:themeShade="80"/>
        </w:rPr>
      </w:pPr>
    </w:p>
    <w:p w:rsidR="006C0B09" w:rsidRPr="00222A3D" w:rsidRDefault="006C0B09" w:rsidP="006C0B09">
      <w:pPr>
        <w:ind w:firstLine="708"/>
        <w:jc w:val="both"/>
        <w:rPr>
          <w:rFonts w:ascii="Calibri" w:hAnsi="Calibri" w:cs="Calibri"/>
          <w:i/>
          <w:iCs/>
          <w:color w:val="767171" w:themeColor="background2" w:themeShade="80"/>
          <w:sz w:val="26"/>
        </w:rPr>
      </w:pPr>
      <w:r w:rsidRPr="00222A3D">
        <w:rPr>
          <w:rFonts w:ascii="Calibri" w:hAnsi="Calibri"/>
          <w:b/>
          <w:bCs/>
          <w:i/>
          <w:iCs/>
          <w:color w:val="767171" w:themeColor="background2" w:themeShade="80"/>
          <w:sz w:val="26"/>
        </w:rPr>
        <w:t xml:space="preserve">“CONCEPTOS DE VIOLACIÓN. EL JUEZ NO ESTÁ OBLIGADO A TRANSCRIBIRLOS. </w:t>
      </w:r>
      <w:r w:rsidRPr="00222A3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22A3D">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22A3D">
        <w:rPr>
          <w:rFonts w:ascii="Calibri" w:hAnsi="Calibri" w:cs="Calibri"/>
          <w:i/>
          <w:iCs/>
          <w:color w:val="767171" w:themeColor="background2" w:themeShade="80"/>
          <w:sz w:val="22"/>
        </w:rPr>
        <w:t>Abril</w:t>
      </w:r>
      <w:proofErr w:type="gramEnd"/>
      <w:r w:rsidRPr="00222A3D">
        <w:rPr>
          <w:rFonts w:ascii="Calibri" w:hAnsi="Calibri" w:cs="Calibri"/>
          <w:i/>
          <w:iCs/>
          <w:color w:val="767171" w:themeColor="background2" w:themeShade="80"/>
          <w:sz w:val="22"/>
        </w:rPr>
        <w:t xml:space="preserve"> de 1998, Tesis: VI.2o. J/129. Página: </w:t>
      </w:r>
      <w:proofErr w:type="gramStart"/>
      <w:r w:rsidRPr="00222A3D">
        <w:rPr>
          <w:rFonts w:ascii="Calibri" w:hAnsi="Calibri" w:cs="Calibri"/>
          <w:i/>
          <w:iCs/>
          <w:color w:val="767171" w:themeColor="background2" w:themeShade="80"/>
          <w:sz w:val="22"/>
        </w:rPr>
        <w:t xml:space="preserve">599”. </w:t>
      </w:r>
      <w:r w:rsidRPr="00222A3D">
        <w:rPr>
          <w:rFonts w:ascii="Calibri" w:hAnsi="Calibri" w:cs="Calibri"/>
          <w:i/>
          <w:iCs/>
          <w:color w:val="767171" w:themeColor="background2" w:themeShade="80"/>
          <w:sz w:val="26"/>
        </w:rPr>
        <w:t>. .</w:t>
      </w:r>
      <w:proofErr w:type="gramEnd"/>
      <w:r w:rsidRPr="00222A3D">
        <w:rPr>
          <w:rFonts w:ascii="Calibri" w:hAnsi="Calibri" w:cs="Calibri"/>
          <w:i/>
          <w:iCs/>
          <w:color w:val="767171" w:themeColor="background2" w:themeShade="80"/>
          <w:sz w:val="26"/>
        </w:rPr>
        <w:t xml:space="preserve"> . . . . . . . . . </w:t>
      </w:r>
      <w:r>
        <w:rPr>
          <w:rFonts w:ascii="Calibri" w:hAnsi="Calibri" w:cs="Calibri"/>
          <w:i/>
          <w:iCs/>
          <w:color w:val="767171" w:themeColor="background2" w:themeShade="80"/>
          <w:sz w:val="26"/>
        </w:rPr>
        <w:t>. . . . . . . . . . . . . . . . . . . . . . . . . . . . . . . . . . . . . . . . . . . . . . . . . . . . . .</w:t>
      </w:r>
    </w:p>
    <w:p w:rsidR="006C0B09" w:rsidRPr="00222A3D" w:rsidRDefault="006C0B09" w:rsidP="006C0B09">
      <w:pPr>
        <w:jc w:val="both"/>
        <w:rPr>
          <w:rFonts w:ascii="Calibri" w:hAnsi="Calibri" w:cs="Calibri"/>
          <w:i/>
          <w:color w:val="767171" w:themeColor="background2" w:themeShade="80"/>
          <w:sz w:val="26"/>
          <w:szCs w:val="26"/>
        </w:rPr>
      </w:pPr>
    </w:p>
    <w:p w:rsidR="006C0B09" w:rsidRPr="00222A3D" w:rsidRDefault="006C0B09" w:rsidP="006C0B09">
      <w:pPr>
        <w:ind w:firstLine="708"/>
        <w:jc w:val="both"/>
        <w:rPr>
          <w:rFonts w:ascii="Calibri" w:hAnsi="Calibri" w:cs="Calibri"/>
          <w:i/>
          <w:color w:val="767171" w:themeColor="background2" w:themeShade="80"/>
          <w:sz w:val="26"/>
          <w:szCs w:val="26"/>
        </w:rPr>
      </w:pPr>
      <w:r w:rsidRPr="00222A3D">
        <w:rPr>
          <w:rFonts w:ascii="Calibri" w:hAnsi="Calibri" w:cs="Calibri"/>
          <w:color w:val="767171" w:themeColor="background2" w:themeShade="80"/>
          <w:sz w:val="26"/>
          <w:szCs w:val="26"/>
        </w:rPr>
        <w:t xml:space="preserve">Así las cosas, en el señalado </w:t>
      </w:r>
      <w:r w:rsidRPr="00222A3D">
        <w:rPr>
          <w:rFonts w:ascii="Calibri" w:hAnsi="Calibri" w:cs="Calibri"/>
          <w:b/>
          <w:bCs/>
          <w:color w:val="767171" w:themeColor="background2" w:themeShade="80"/>
          <w:sz w:val="26"/>
          <w:szCs w:val="26"/>
        </w:rPr>
        <w:t xml:space="preserve">Único </w:t>
      </w:r>
      <w:r w:rsidRPr="00222A3D">
        <w:rPr>
          <w:rFonts w:ascii="Calibri" w:hAnsi="Calibri" w:cs="Calibri"/>
          <w:color w:val="767171" w:themeColor="background2" w:themeShade="80"/>
          <w:sz w:val="26"/>
          <w:szCs w:val="26"/>
        </w:rPr>
        <w:t>concepto de impugnación, el actor expuso</w:t>
      </w:r>
      <w:r>
        <w:rPr>
          <w:rFonts w:ascii="Calibri" w:hAnsi="Calibri" w:cs="Calibri"/>
          <w:color w:val="767171" w:themeColor="background2" w:themeShade="80"/>
          <w:sz w:val="26"/>
          <w:szCs w:val="26"/>
        </w:rPr>
        <w:t>:</w:t>
      </w:r>
      <w:r w:rsidRPr="00222A3D">
        <w:rPr>
          <w:rFonts w:ascii="Calibri" w:hAnsi="Calibri" w:cs="Calibri"/>
          <w:i/>
          <w:color w:val="767171" w:themeColor="background2" w:themeShade="80"/>
          <w:sz w:val="26"/>
          <w:szCs w:val="26"/>
        </w:rPr>
        <w:t xml:space="preserve"> “Es el caso que la </w:t>
      </w:r>
      <w:proofErr w:type="gramStart"/>
      <w:r w:rsidRPr="00222A3D">
        <w:rPr>
          <w:rFonts w:ascii="Calibri" w:hAnsi="Calibri" w:cs="Calibri"/>
          <w:i/>
          <w:color w:val="767171" w:themeColor="background2" w:themeShade="80"/>
          <w:sz w:val="26"/>
          <w:szCs w:val="26"/>
        </w:rPr>
        <w:t>Acta….</w:t>
      </w:r>
      <w:proofErr w:type="gramEnd"/>
      <w:r w:rsidRPr="00222A3D">
        <w:rPr>
          <w:rFonts w:ascii="Calibri" w:hAnsi="Calibri" w:cs="Calibri"/>
          <w:i/>
          <w:color w:val="767171" w:themeColor="background2" w:themeShade="80"/>
          <w:sz w:val="26"/>
          <w:szCs w:val="26"/>
        </w:rPr>
        <w:t>no cumple</w:t>
      </w:r>
      <w:r>
        <w:rPr>
          <w:rFonts w:ascii="Calibri" w:hAnsi="Calibri" w:cs="Calibri"/>
          <w:i/>
          <w:color w:val="767171" w:themeColor="background2" w:themeShade="80"/>
          <w:sz w:val="26"/>
          <w:szCs w:val="26"/>
        </w:rPr>
        <w:t xml:space="preserve"> con las formalidades exigidas…</w:t>
      </w:r>
      <w:r w:rsidRPr="00222A3D">
        <w:rPr>
          <w:rFonts w:ascii="Calibri" w:hAnsi="Calibri" w:cs="Calibri"/>
          <w:i/>
          <w:color w:val="767171" w:themeColor="background2" w:themeShade="80"/>
          <w:sz w:val="26"/>
          <w:szCs w:val="26"/>
        </w:rPr>
        <w:t>al levantar el acta de infracción, nunca motiva la misma…no se establece una relación pormenorizada de las circunstancias de tiempo, modo y lugar…omite precisar la ubicación exacta  de donde se dieron los hechos y la ubicación de los señalamientos viales….</w:t>
      </w:r>
      <w:r>
        <w:rPr>
          <w:rFonts w:ascii="Calibri" w:hAnsi="Calibri" w:cs="Calibri"/>
          <w:i/>
          <w:color w:val="767171" w:themeColor="background2" w:themeShade="80"/>
          <w:sz w:val="26"/>
          <w:szCs w:val="26"/>
        </w:rPr>
        <w:t>en consecuencia la falta de…….</w:t>
      </w:r>
      <w:r w:rsidRPr="00222A3D">
        <w:rPr>
          <w:rFonts w:ascii="Calibri" w:hAnsi="Calibri" w:cs="Calibri"/>
          <w:i/>
          <w:color w:val="767171" w:themeColor="background2" w:themeShade="80"/>
          <w:sz w:val="26"/>
          <w:szCs w:val="26"/>
        </w:rPr>
        <w:t xml:space="preserve">motivación constituyen vicios de carácter formal….” . . . . . . . . . . . </w:t>
      </w:r>
      <w:r w:rsidRPr="00222A3D">
        <w:rPr>
          <w:rFonts w:ascii="Calibri" w:hAnsi="Calibri"/>
          <w:color w:val="767171" w:themeColor="background2" w:themeShade="80"/>
          <w:sz w:val="26"/>
          <w:szCs w:val="26"/>
        </w:rPr>
        <w:t>. . . . . . . . . . . . . . . . . . . . .</w:t>
      </w:r>
      <w:r>
        <w:rPr>
          <w:rFonts w:ascii="Calibri" w:hAnsi="Calibri"/>
          <w:color w:val="767171" w:themeColor="background2" w:themeShade="80"/>
          <w:sz w:val="26"/>
          <w:szCs w:val="26"/>
        </w:rPr>
        <w:t xml:space="preserve"> . . . . . . . . . . . . . </w:t>
      </w:r>
    </w:p>
    <w:p w:rsidR="006C0B09" w:rsidRPr="00222A3D" w:rsidRDefault="006C0B09" w:rsidP="006C0B09">
      <w:pPr>
        <w:jc w:val="both"/>
        <w:rPr>
          <w:rFonts w:ascii="Calibri" w:hAnsi="Calibri" w:cs="Calibri"/>
          <w:i/>
          <w:color w:val="767171" w:themeColor="background2" w:themeShade="80"/>
          <w:sz w:val="26"/>
          <w:szCs w:val="26"/>
        </w:rPr>
      </w:pPr>
    </w:p>
    <w:p w:rsidR="006C0B09" w:rsidRPr="00222A3D" w:rsidRDefault="006C0B09" w:rsidP="006C0B09">
      <w:pPr>
        <w:ind w:firstLine="708"/>
        <w:jc w:val="both"/>
        <w:rPr>
          <w:rFonts w:ascii="Calibri" w:hAnsi="Calibri" w:cs="Calibri"/>
          <w:color w:val="767171" w:themeColor="background2" w:themeShade="80"/>
          <w:sz w:val="26"/>
          <w:szCs w:val="26"/>
        </w:rPr>
      </w:pPr>
      <w:r w:rsidRPr="00222A3D">
        <w:rPr>
          <w:rFonts w:ascii="Calibri" w:hAnsi="Calibri" w:cs="Calibri"/>
          <w:color w:val="767171" w:themeColor="background2" w:themeShade="80"/>
          <w:sz w:val="26"/>
          <w:szCs w:val="26"/>
        </w:rPr>
        <w:t xml:space="preserve">A lo expresado por el actor, el demandado argumentó que era improcedente el agravio, toda vez que no combate los artículos y motivaciones expresadas en la boleta; y, que los hechos narrados eran meras apreciaciones subjetivas, hechos personales narrados en forma aislada y adolecen de no presentar eficacia jurídica. . . . . . . . . </w:t>
      </w:r>
      <w:r w:rsidRPr="00222A3D">
        <w:rPr>
          <w:rFonts w:ascii="Calibri" w:hAnsi="Calibri"/>
          <w:color w:val="767171" w:themeColor="background2" w:themeShade="80"/>
          <w:sz w:val="26"/>
          <w:szCs w:val="26"/>
        </w:rPr>
        <w:t>. . . . . . . . . . . . . . . . . . . . . . .</w:t>
      </w:r>
      <w:r>
        <w:rPr>
          <w:rFonts w:ascii="Calibri" w:hAnsi="Calibri"/>
          <w:color w:val="767171" w:themeColor="background2" w:themeShade="80"/>
          <w:sz w:val="26"/>
          <w:szCs w:val="26"/>
        </w:rPr>
        <w:t xml:space="preserve">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6C0B09" w:rsidRPr="00222A3D" w:rsidRDefault="006C0B09" w:rsidP="006C0B09">
      <w:pPr>
        <w:jc w:val="both"/>
        <w:rPr>
          <w:rFonts w:ascii="Calibri" w:hAnsi="Calibri" w:cs="Calibri"/>
          <w:color w:val="767171" w:themeColor="background2" w:themeShade="80"/>
          <w:sz w:val="26"/>
          <w:szCs w:val="26"/>
        </w:rPr>
      </w:pPr>
    </w:p>
    <w:p w:rsidR="006C0B09" w:rsidRPr="00222A3D" w:rsidRDefault="006C0B09" w:rsidP="006C0B09">
      <w:pPr>
        <w:ind w:firstLine="708"/>
        <w:jc w:val="both"/>
        <w:rPr>
          <w:rFonts w:ascii="Calibri" w:hAnsi="Calibri" w:cs="Calibri"/>
          <w:bCs/>
          <w:color w:val="767171" w:themeColor="background2" w:themeShade="80"/>
          <w:sz w:val="26"/>
          <w:szCs w:val="26"/>
        </w:rPr>
      </w:pPr>
      <w:r w:rsidRPr="00222A3D">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w:t>
      </w:r>
      <w:r>
        <w:rPr>
          <w:rFonts w:ascii="Calibri" w:hAnsi="Calibri" w:cs="Calibri"/>
          <w:bCs/>
          <w:color w:val="767171" w:themeColor="background2" w:themeShade="80"/>
          <w:sz w:val="26"/>
          <w:szCs w:val="26"/>
        </w:rPr>
        <w:t xml:space="preserve">los argumentos contenidos en </w:t>
      </w:r>
      <w:r w:rsidRPr="00222A3D">
        <w:rPr>
          <w:rFonts w:ascii="Calibri" w:hAnsi="Calibri" w:cs="Calibri"/>
          <w:bCs/>
          <w:color w:val="767171" w:themeColor="background2" w:themeShade="80"/>
          <w:sz w:val="26"/>
          <w:szCs w:val="26"/>
        </w:rPr>
        <w:t>el concepto de impugnación en estudio resulta</w:t>
      </w:r>
      <w:r>
        <w:rPr>
          <w:rFonts w:ascii="Calibri" w:hAnsi="Calibri" w:cs="Calibri"/>
          <w:bCs/>
          <w:color w:val="767171" w:themeColor="background2" w:themeShade="80"/>
          <w:sz w:val="26"/>
          <w:szCs w:val="26"/>
        </w:rPr>
        <w:t>n</w:t>
      </w:r>
      <w:r w:rsidRPr="00222A3D">
        <w:rPr>
          <w:rFonts w:ascii="Calibri" w:hAnsi="Calibri" w:cs="Calibri"/>
          <w:bCs/>
          <w:color w:val="767171" w:themeColor="background2" w:themeShade="80"/>
          <w:sz w:val="26"/>
          <w:szCs w:val="26"/>
        </w:rPr>
        <w:t xml:space="preserve"> </w:t>
      </w:r>
      <w:r w:rsidRPr="00222A3D">
        <w:rPr>
          <w:rFonts w:ascii="Calibri" w:hAnsi="Calibri" w:cs="Calibri"/>
          <w:b/>
          <w:bCs/>
          <w:color w:val="767171" w:themeColor="background2" w:themeShade="80"/>
          <w:sz w:val="26"/>
          <w:szCs w:val="26"/>
        </w:rPr>
        <w:t>procedente</w:t>
      </w:r>
      <w:r>
        <w:rPr>
          <w:rFonts w:ascii="Calibri" w:hAnsi="Calibri" w:cs="Calibri"/>
          <w:b/>
          <w:bCs/>
          <w:color w:val="767171" w:themeColor="background2" w:themeShade="80"/>
          <w:sz w:val="26"/>
          <w:szCs w:val="26"/>
        </w:rPr>
        <w:t>s</w:t>
      </w:r>
      <w:r w:rsidRPr="00222A3D">
        <w:rPr>
          <w:rFonts w:ascii="Calibri" w:hAnsi="Calibri" w:cs="Calibri"/>
          <w:bCs/>
          <w:color w:val="767171" w:themeColor="background2" w:themeShade="80"/>
          <w:sz w:val="26"/>
          <w:szCs w:val="26"/>
        </w:rPr>
        <w:t xml:space="preserve">; pues </w:t>
      </w:r>
      <w:r>
        <w:rPr>
          <w:rFonts w:ascii="Calibri" w:hAnsi="Calibri" w:cs="Calibri"/>
          <w:bCs/>
          <w:color w:val="767171" w:themeColor="background2" w:themeShade="80"/>
          <w:sz w:val="26"/>
          <w:szCs w:val="26"/>
        </w:rPr>
        <w:t xml:space="preserve">efectivamente </w:t>
      </w:r>
      <w:r w:rsidRPr="00222A3D">
        <w:rPr>
          <w:rFonts w:ascii="Calibri" w:hAnsi="Calibri" w:cs="Calibri"/>
          <w:bCs/>
          <w:color w:val="767171" w:themeColor="background2" w:themeShade="80"/>
          <w:sz w:val="26"/>
          <w:szCs w:val="26"/>
        </w:rPr>
        <w:t>el Agente de Tránsito omitió motivar suficientemente</w:t>
      </w:r>
      <w:r>
        <w:rPr>
          <w:rFonts w:ascii="Calibri" w:hAnsi="Calibri" w:cs="Calibri"/>
          <w:bCs/>
          <w:color w:val="767171" w:themeColor="background2" w:themeShade="80"/>
          <w:sz w:val="26"/>
          <w:szCs w:val="26"/>
        </w:rPr>
        <w:t xml:space="preserve"> el Acta combatida</w:t>
      </w:r>
      <w:r w:rsidRPr="00222A3D">
        <w:rPr>
          <w:rFonts w:ascii="Calibri" w:hAnsi="Calibri" w:cs="Calibri"/>
          <w:bCs/>
          <w:color w:val="767171" w:themeColor="background2" w:themeShade="80"/>
          <w:sz w:val="26"/>
          <w:szCs w:val="26"/>
        </w:rPr>
        <w:t>; por las siguientes razones: . . . . . . . . . .</w:t>
      </w:r>
      <w:r>
        <w:rPr>
          <w:rFonts w:ascii="Calibri" w:hAnsi="Calibri" w:cs="Calibri"/>
          <w:bCs/>
          <w:color w:val="767171" w:themeColor="background2" w:themeShade="80"/>
          <w:sz w:val="26"/>
          <w:szCs w:val="26"/>
        </w:rPr>
        <w:t xml:space="preserve"> . . . . . . . . . . . . . . . . . . . . . . . . . . . . . . . . . . . .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w:t>
      </w:r>
    </w:p>
    <w:p w:rsidR="006C0B09" w:rsidRPr="00222A3D" w:rsidRDefault="006C0B09" w:rsidP="006C0B09">
      <w:pPr>
        <w:jc w:val="both"/>
        <w:rPr>
          <w:rFonts w:ascii="Calibri" w:hAnsi="Calibri" w:cs="Calibri"/>
          <w:bCs/>
          <w:color w:val="767171" w:themeColor="background2" w:themeShade="80"/>
          <w:sz w:val="26"/>
          <w:szCs w:val="26"/>
        </w:rPr>
      </w:pPr>
    </w:p>
    <w:p w:rsidR="006C0B09" w:rsidRPr="00222A3D" w:rsidRDefault="006C0B09" w:rsidP="006C0B09">
      <w:pPr>
        <w:ind w:firstLine="708"/>
        <w:jc w:val="both"/>
        <w:rPr>
          <w:rFonts w:ascii="Calibri" w:hAnsi="Calibri" w:cs="Calibri"/>
          <w:bCs/>
          <w:color w:val="767171" w:themeColor="background2" w:themeShade="80"/>
          <w:sz w:val="26"/>
          <w:szCs w:val="26"/>
        </w:rPr>
      </w:pPr>
      <w:r w:rsidRPr="00222A3D">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222A3D">
        <w:rPr>
          <w:rFonts w:ascii="Calibri" w:hAnsi="Calibri" w:cs="Calibri"/>
          <w:bCs/>
          <w:color w:val="767171" w:themeColor="background2" w:themeShade="80"/>
          <w:sz w:val="26"/>
          <w:szCs w:val="26"/>
        </w:rPr>
        <w:t>subincisos</w:t>
      </w:r>
      <w:proofErr w:type="spellEnd"/>
      <w:r w:rsidRPr="00222A3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222A3D">
        <w:rPr>
          <w:rFonts w:ascii="Calibri" w:hAnsi="Calibri" w:cs="Calibri"/>
          <w:bCs/>
          <w:color w:val="767171" w:themeColor="background2" w:themeShade="80"/>
          <w:sz w:val="26"/>
          <w:szCs w:val="26"/>
        </w:rPr>
        <w:t>. . . .</w:t>
      </w:r>
      <w:proofErr w:type="gramEnd"/>
      <w:r w:rsidRPr="00222A3D">
        <w:rPr>
          <w:rFonts w:ascii="Calibri" w:hAnsi="Calibri" w:cs="Calibri"/>
          <w:bCs/>
          <w:color w:val="767171" w:themeColor="background2" w:themeShade="80"/>
          <w:sz w:val="26"/>
          <w:szCs w:val="26"/>
        </w:rPr>
        <w:t xml:space="preserve"> .</w:t>
      </w:r>
    </w:p>
    <w:p w:rsidR="006C0B09" w:rsidRPr="00222A3D" w:rsidRDefault="006C0B09" w:rsidP="006C0B09">
      <w:pPr>
        <w:ind w:firstLine="708"/>
        <w:jc w:val="both"/>
        <w:rPr>
          <w:rFonts w:ascii="Calibri" w:hAnsi="Calibri" w:cs="Calibri"/>
          <w:bCs/>
          <w:color w:val="767171" w:themeColor="background2" w:themeShade="80"/>
          <w:sz w:val="26"/>
          <w:szCs w:val="26"/>
        </w:rPr>
      </w:pPr>
    </w:p>
    <w:p w:rsidR="006C0B09" w:rsidRPr="00222A3D" w:rsidRDefault="006C0B09" w:rsidP="006C0B09">
      <w:pPr>
        <w:ind w:firstLine="708"/>
        <w:jc w:val="both"/>
        <w:rPr>
          <w:rFonts w:ascii="Calibri" w:hAnsi="Calibri" w:cs="Calibri"/>
          <w:bCs/>
          <w:color w:val="767171" w:themeColor="background2" w:themeShade="80"/>
          <w:sz w:val="26"/>
          <w:szCs w:val="26"/>
        </w:rPr>
      </w:pPr>
      <w:r w:rsidRPr="00222A3D">
        <w:rPr>
          <w:rFonts w:ascii="Calibri" w:hAnsi="Calibri" w:cs="Calibri"/>
          <w:bCs/>
          <w:color w:val="767171" w:themeColor="background2" w:themeShade="80"/>
          <w:sz w:val="26"/>
          <w:szCs w:val="26"/>
        </w:rPr>
        <w:t>Siendo el caso en el asunto que nos ocupa, si bien es cierto que la autoridad enjuiciada señaló</w:t>
      </w:r>
      <w:r>
        <w:rPr>
          <w:rFonts w:ascii="Calibri" w:hAnsi="Calibri" w:cs="Calibri"/>
          <w:bCs/>
          <w:color w:val="767171" w:themeColor="background2" w:themeShade="80"/>
          <w:sz w:val="26"/>
          <w:szCs w:val="26"/>
        </w:rPr>
        <w:t>,</w:t>
      </w:r>
      <w:r w:rsidRPr="00222A3D">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en el Acta de Infracción materia de la </w:t>
      </w:r>
      <w:r w:rsidRPr="0002539A">
        <w:rPr>
          <w:rFonts w:ascii="Calibri" w:hAnsi="Calibri" w:cs="Calibri"/>
          <w:bCs/>
          <w:i/>
          <w:color w:val="767171" w:themeColor="background2" w:themeShade="80"/>
          <w:sz w:val="26"/>
          <w:szCs w:val="26"/>
        </w:rPr>
        <w:t>“Litis”,</w:t>
      </w:r>
      <w:r>
        <w:rPr>
          <w:rFonts w:ascii="Calibri" w:hAnsi="Calibri" w:cs="Calibri"/>
          <w:bCs/>
          <w:color w:val="767171" w:themeColor="background2" w:themeShade="80"/>
          <w:sz w:val="26"/>
          <w:szCs w:val="26"/>
        </w:rPr>
        <w:t xml:space="preserve"> </w:t>
      </w:r>
      <w:r w:rsidRPr="00222A3D">
        <w:rPr>
          <w:rFonts w:ascii="Calibri" w:hAnsi="Calibri" w:cs="Calibri"/>
          <w:bCs/>
          <w:color w:val="767171" w:themeColor="background2" w:themeShade="80"/>
          <w:sz w:val="26"/>
          <w:szCs w:val="26"/>
        </w:rPr>
        <w:t>como precepto</w:t>
      </w:r>
      <w:r>
        <w:rPr>
          <w:rFonts w:ascii="Calibri" w:hAnsi="Calibri" w:cs="Calibri"/>
          <w:bCs/>
          <w:color w:val="767171" w:themeColor="background2" w:themeShade="80"/>
          <w:sz w:val="26"/>
          <w:szCs w:val="26"/>
        </w:rPr>
        <w:t>s</w:t>
      </w:r>
      <w:r w:rsidRPr="00222A3D">
        <w:rPr>
          <w:rFonts w:ascii="Calibri" w:hAnsi="Calibri" w:cs="Calibri"/>
          <w:bCs/>
          <w:color w:val="767171" w:themeColor="background2" w:themeShade="80"/>
          <w:sz w:val="26"/>
          <w:szCs w:val="26"/>
        </w:rPr>
        <w:t xml:space="preserve"> vulnerado</w:t>
      </w:r>
      <w:r>
        <w:rPr>
          <w:rFonts w:ascii="Calibri" w:hAnsi="Calibri" w:cs="Calibri"/>
          <w:bCs/>
          <w:color w:val="767171" w:themeColor="background2" w:themeShade="80"/>
          <w:sz w:val="26"/>
          <w:szCs w:val="26"/>
        </w:rPr>
        <w:t>s</w:t>
      </w:r>
      <w:r w:rsidRPr="00222A3D">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los </w:t>
      </w:r>
      <w:r w:rsidRPr="00222A3D">
        <w:rPr>
          <w:rFonts w:ascii="Calibri" w:hAnsi="Calibri" w:cs="Calibri"/>
          <w:bCs/>
          <w:color w:val="767171" w:themeColor="background2" w:themeShade="80"/>
          <w:sz w:val="26"/>
          <w:szCs w:val="26"/>
        </w:rPr>
        <w:t>artículo 9, fracción II</w:t>
      </w:r>
      <w:r>
        <w:rPr>
          <w:rFonts w:ascii="Calibri" w:hAnsi="Calibri" w:cs="Calibri"/>
          <w:bCs/>
          <w:color w:val="767171" w:themeColor="background2" w:themeShade="80"/>
          <w:sz w:val="26"/>
          <w:szCs w:val="26"/>
        </w:rPr>
        <w:t xml:space="preserve"> y, 7, fracción I</w:t>
      </w:r>
      <w:r w:rsidRPr="00222A3D">
        <w:rPr>
          <w:rFonts w:ascii="Calibri" w:hAnsi="Calibri" w:cs="Calibri"/>
          <w:bCs/>
          <w:color w:val="767171" w:themeColor="background2" w:themeShade="80"/>
          <w:sz w:val="26"/>
          <w:szCs w:val="26"/>
        </w:rPr>
        <w:t xml:space="preserve"> del Reglamento de Tránsit</w:t>
      </w:r>
      <w:r>
        <w:rPr>
          <w:rFonts w:ascii="Calibri" w:hAnsi="Calibri" w:cs="Calibri"/>
          <w:bCs/>
          <w:color w:val="767171" w:themeColor="background2" w:themeShade="80"/>
          <w:sz w:val="26"/>
          <w:szCs w:val="26"/>
        </w:rPr>
        <w:t>o Municipal de León, Guanajuato;</w:t>
      </w:r>
      <w:r w:rsidRPr="00222A3D">
        <w:rPr>
          <w:rFonts w:ascii="Calibri" w:hAnsi="Calibri" w:cs="Calibri"/>
          <w:bCs/>
          <w:color w:val="767171" w:themeColor="background2" w:themeShade="80"/>
          <w:sz w:val="26"/>
          <w:szCs w:val="26"/>
        </w:rPr>
        <w:t xml:space="preserve"> también es cierto que no motivó suficientemente la misma, al dejar de expresar las circunstancias de hecho y las razones inmediatas que hacen aplicable al caso concreto la norma jurídica invocada como fundamento legal. . . . </w:t>
      </w:r>
      <w:r w:rsidRPr="00222A3D">
        <w:rPr>
          <w:rFonts w:ascii="Calibri" w:hAnsi="Calibri"/>
          <w:color w:val="767171" w:themeColor="background2" w:themeShade="80"/>
          <w:sz w:val="26"/>
          <w:szCs w:val="26"/>
        </w:rPr>
        <w:t xml:space="preserve">. . . . . . . . . . . . . . </w:t>
      </w:r>
      <w:r>
        <w:rPr>
          <w:rFonts w:ascii="Calibri" w:hAnsi="Calibri"/>
          <w:color w:val="767171" w:themeColor="background2" w:themeShade="80"/>
          <w:sz w:val="26"/>
          <w:szCs w:val="26"/>
        </w:rPr>
        <w:t xml:space="preserve">. . . . . . . . . . . . . . . . . . . . . . . </w:t>
      </w:r>
    </w:p>
    <w:p w:rsidR="006C0B09" w:rsidRPr="00222A3D" w:rsidRDefault="006C0B09" w:rsidP="006C0B09">
      <w:pPr>
        <w:ind w:firstLine="708"/>
        <w:jc w:val="both"/>
        <w:rPr>
          <w:rFonts w:ascii="Calibri" w:hAnsi="Calibri" w:cs="Calibri"/>
          <w:bCs/>
          <w:color w:val="767171" w:themeColor="background2" w:themeShade="80"/>
          <w:sz w:val="26"/>
          <w:szCs w:val="26"/>
        </w:rPr>
      </w:pPr>
    </w:p>
    <w:p w:rsidR="006C0B09" w:rsidRDefault="006C0B09" w:rsidP="006C0B09">
      <w:pPr>
        <w:ind w:firstLine="708"/>
        <w:jc w:val="both"/>
        <w:rPr>
          <w:rFonts w:ascii="Calibri" w:hAnsi="Calibri" w:cs="Calibri"/>
          <w:bCs/>
          <w:color w:val="767171" w:themeColor="background2" w:themeShade="80"/>
          <w:sz w:val="26"/>
          <w:szCs w:val="26"/>
        </w:rPr>
      </w:pPr>
      <w:r w:rsidRPr="00222A3D">
        <w:rPr>
          <w:rFonts w:ascii="Calibri" w:hAnsi="Calibri" w:cs="Calibri"/>
          <w:bCs/>
          <w:color w:val="767171" w:themeColor="background2" w:themeShade="80"/>
          <w:sz w:val="26"/>
          <w:szCs w:val="26"/>
        </w:rPr>
        <w:t xml:space="preserve">En efecto, el Agente demandado no circunstanció la boleta de infracción en forma pormenorizada, pues resulta evidente que de lo asentado por el agente </w:t>
      </w:r>
      <w:r w:rsidRPr="00222A3D">
        <w:rPr>
          <w:rFonts w:ascii="Calibri" w:hAnsi="Calibri" w:cs="Calibri"/>
          <w:bCs/>
          <w:color w:val="767171" w:themeColor="background2" w:themeShade="80"/>
          <w:sz w:val="26"/>
          <w:szCs w:val="26"/>
          <w:u w:val="single"/>
        </w:rPr>
        <w:t>no se desprende infracción alguna</w:t>
      </w:r>
      <w:r w:rsidRPr="00222A3D">
        <w:rPr>
          <w:rFonts w:ascii="Calibri" w:hAnsi="Calibri" w:cs="Calibri"/>
          <w:bCs/>
          <w:color w:val="767171" w:themeColor="background2" w:themeShade="80"/>
          <w:sz w:val="26"/>
          <w:szCs w:val="26"/>
        </w:rPr>
        <w:t xml:space="preserve">; pues el propio agente señaló que el conductor de la motocicleta circulaba: </w:t>
      </w:r>
      <w:r w:rsidRPr="00222A3D">
        <w:rPr>
          <w:rFonts w:ascii="Calibri" w:hAnsi="Calibri" w:cs="Calibri"/>
          <w:bCs/>
          <w:i/>
          <w:color w:val="767171" w:themeColor="background2" w:themeShade="80"/>
          <w:sz w:val="26"/>
          <w:szCs w:val="26"/>
        </w:rPr>
        <w:t xml:space="preserve">“en el sentido de la vía”; </w:t>
      </w:r>
      <w:r w:rsidRPr="00222A3D">
        <w:rPr>
          <w:rFonts w:ascii="Calibri" w:hAnsi="Calibri" w:cs="Calibri"/>
          <w:bCs/>
          <w:color w:val="767171" w:themeColor="background2" w:themeShade="80"/>
          <w:sz w:val="26"/>
          <w:szCs w:val="26"/>
        </w:rPr>
        <w:t xml:space="preserve">esto significa que lo hacía de manera correcta, al respetar el sentido que indicaba el señalamiento vial;  luego entonces, no estaba violentando el precepto y fracción mencionados como vulnerados; y más aún, que en el documento </w:t>
      </w:r>
      <w:r w:rsidRPr="00222A3D">
        <w:rPr>
          <w:rFonts w:ascii="Calibri" w:hAnsi="Calibri" w:cs="Calibri"/>
          <w:b/>
          <w:bCs/>
          <w:color w:val="767171" w:themeColor="background2" w:themeShade="80"/>
          <w:sz w:val="26"/>
          <w:szCs w:val="26"/>
        </w:rPr>
        <w:t>no quedó precisada</w:t>
      </w:r>
      <w:r w:rsidRPr="00222A3D">
        <w:rPr>
          <w:rFonts w:ascii="Calibri" w:hAnsi="Calibri" w:cs="Calibri"/>
          <w:bCs/>
          <w:color w:val="767171" w:themeColor="background2" w:themeShade="80"/>
          <w:sz w:val="26"/>
          <w:szCs w:val="26"/>
        </w:rPr>
        <w:t xml:space="preserve"> la ubicación exacta del señalamiento oficial que indicara el sentido de la circulación de la vialidad por la que circulaba el impetrante; ni describió las características de la señalética existente en el lugar; aunado a ello no indica exactamente </w:t>
      </w:r>
      <w:r w:rsidRPr="0002539A">
        <w:rPr>
          <w:rFonts w:ascii="Calibri" w:hAnsi="Calibri" w:cs="Calibri"/>
          <w:bCs/>
          <w:color w:val="767171" w:themeColor="background2" w:themeShade="80"/>
          <w:sz w:val="26"/>
          <w:szCs w:val="26"/>
        </w:rPr>
        <w:t>la vialidad por la que circulaba el conductor de la motocicleta (</w:t>
      </w:r>
      <w:r>
        <w:rPr>
          <w:rFonts w:ascii="Calibri" w:hAnsi="Calibri" w:cs="Calibri"/>
          <w:bCs/>
          <w:color w:val="767171" w:themeColor="background2" w:themeShade="80"/>
          <w:sz w:val="26"/>
          <w:szCs w:val="26"/>
        </w:rPr>
        <w:t xml:space="preserve">si sobre la calle </w:t>
      </w:r>
      <w:r w:rsidRPr="0002539A">
        <w:rPr>
          <w:rFonts w:ascii="Calibri" w:hAnsi="Calibri" w:cs="Calibri"/>
          <w:bCs/>
          <w:color w:val="767171" w:themeColor="background2" w:themeShade="80"/>
          <w:sz w:val="26"/>
          <w:szCs w:val="26"/>
        </w:rPr>
        <w:t xml:space="preserve">Piscina o </w:t>
      </w:r>
      <w:r>
        <w:rPr>
          <w:rFonts w:ascii="Calibri" w:hAnsi="Calibri" w:cs="Calibri"/>
          <w:bCs/>
          <w:color w:val="767171" w:themeColor="background2" w:themeShade="80"/>
          <w:sz w:val="26"/>
          <w:szCs w:val="26"/>
        </w:rPr>
        <w:t xml:space="preserve">por la calle </w:t>
      </w:r>
      <w:r w:rsidRPr="0002539A">
        <w:rPr>
          <w:rFonts w:ascii="Calibri" w:hAnsi="Calibri" w:cs="Calibri"/>
          <w:bCs/>
          <w:color w:val="767171" w:themeColor="background2" w:themeShade="80"/>
          <w:sz w:val="26"/>
          <w:szCs w:val="26"/>
        </w:rPr>
        <w:t xml:space="preserve">Virginia Fábregas) así como tampoco refiere el </w:t>
      </w:r>
      <w:r w:rsidRPr="00222A3D">
        <w:rPr>
          <w:rFonts w:ascii="Calibri" w:hAnsi="Calibri" w:cs="Calibri"/>
          <w:bCs/>
          <w:color w:val="767171" w:themeColor="background2" w:themeShade="80"/>
          <w:sz w:val="26"/>
          <w:szCs w:val="26"/>
        </w:rPr>
        <w:t xml:space="preserve">lugar en donde tuvo a la vista a la motocicleta infringiendo el reglamento; es más, la autoridad tampoco señaló el lugar en dónde se encontraba al momento en que </w:t>
      </w:r>
    </w:p>
    <w:p w:rsidR="006C0B09" w:rsidRDefault="006C0B09" w:rsidP="006C0B09">
      <w:pPr>
        <w:ind w:firstLine="708"/>
        <w:jc w:val="both"/>
        <w:rPr>
          <w:rFonts w:ascii="Calibri" w:hAnsi="Calibri" w:cs="Calibri"/>
          <w:bCs/>
          <w:color w:val="767171" w:themeColor="background2" w:themeShade="80"/>
          <w:sz w:val="26"/>
          <w:szCs w:val="26"/>
        </w:rPr>
      </w:pPr>
    </w:p>
    <w:p w:rsidR="006C0B09" w:rsidRDefault="006C0B09" w:rsidP="006C0B09">
      <w:pPr>
        <w:jc w:val="right"/>
        <w:rPr>
          <w:rFonts w:ascii="Calibri" w:hAnsi="Calibri" w:cs="Calibri"/>
          <w:b/>
          <w:iCs/>
          <w:color w:val="767171" w:themeColor="background2" w:themeShade="80"/>
          <w:sz w:val="26"/>
          <w:szCs w:val="26"/>
        </w:rPr>
      </w:pPr>
      <w:r>
        <w:rPr>
          <w:rFonts w:ascii="Calibri" w:hAnsi="Calibri"/>
          <w:b/>
          <w:color w:val="767171" w:themeColor="background2" w:themeShade="80"/>
          <w:sz w:val="26"/>
          <w:szCs w:val="22"/>
        </w:rPr>
        <w:t xml:space="preserve">Expediente </w:t>
      </w:r>
      <w:r>
        <w:rPr>
          <w:rFonts w:ascii="Calibri" w:hAnsi="Calibri" w:cs="Calibri"/>
          <w:b/>
          <w:color w:val="767171" w:themeColor="background2" w:themeShade="80"/>
          <w:sz w:val="26"/>
          <w:szCs w:val="26"/>
        </w:rPr>
        <w:t>0562</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6C0B09" w:rsidRDefault="006C0B09" w:rsidP="006C0B09">
      <w:pPr>
        <w:ind w:firstLine="708"/>
        <w:jc w:val="both"/>
        <w:rPr>
          <w:rFonts w:ascii="Calibri" w:hAnsi="Calibri" w:cs="Calibri"/>
          <w:bCs/>
          <w:color w:val="767171" w:themeColor="background2" w:themeShade="80"/>
          <w:sz w:val="26"/>
          <w:szCs w:val="26"/>
        </w:rPr>
      </w:pPr>
    </w:p>
    <w:p w:rsidR="006C0B09" w:rsidRPr="0002539A" w:rsidRDefault="006C0B09" w:rsidP="006C0B09">
      <w:pPr>
        <w:jc w:val="both"/>
        <w:rPr>
          <w:rFonts w:ascii="Calibri" w:hAnsi="Calibri"/>
          <w:color w:val="767171" w:themeColor="background2" w:themeShade="80"/>
          <w:sz w:val="26"/>
          <w:szCs w:val="26"/>
        </w:rPr>
      </w:pPr>
      <w:r w:rsidRPr="00222A3D">
        <w:rPr>
          <w:rFonts w:ascii="Calibri" w:hAnsi="Calibri" w:cs="Calibri"/>
          <w:bCs/>
          <w:color w:val="767171" w:themeColor="background2" w:themeShade="80"/>
          <w:sz w:val="26"/>
          <w:szCs w:val="26"/>
        </w:rPr>
        <w:t>ocurrieron los hechos; así como tampoco expresó en que tramo o que distancia recorrió el infractor, la vialidad en sentido contrario</w:t>
      </w:r>
      <w:r>
        <w:rPr>
          <w:rFonts w:ascii="Calibri" w:hAnsi="Calibri" w:cs="Calibri"/>
          <w:bCs/>
          <w:color w:val="767171" w:themeColor="background2" w:themeShade="80"/>
          <w:sz w:val="26"/>
          <w:szCs w:val="26"/>
        </w:rPr>
        <w:t xml:space="preserve">, ni como determinó que se circulaba sin licencia de conducir; </w:t>
      </w:r>
      <w:r w:rsidRPr="0002539A">
        <w:rPr>
          <w:rFonts w:ascii="Calibri" w:hAnsi="Calibri" w:cs="Calibri"/>
          <w:bCs/>
          <w:color w:val="767171" w:themeColor="background2" w:themeShade="80"/>
          <w:sz w:val="26"/>
          <w:szCs w:val="26"/>
        </w:rPr>
        <w:t>sin que además, puntualizara que se debe entender por</w:t>
      </w:r>
      <w:r>
        <w:rPr>
          <w:rFonts w:ascii="Calibri" w:hAnsi="Calibri" w:cs="Calibri"/>
          <w:bCs/>
          <w:color w:val="767171" w:themeColor="background2" w:themeShade="80"/>
          <w:sz w:val="26"/>
          <w:szCs w:val="26"/>
        </w:rPr>
        <w:t>:</w:t>
      </w:r>
      <w:r w:rsidRPr="0002539A">
        <w:rPr>
          <w:rFonts w:ascii="Calibri" w:hAnsi="Calibri" w:cs="Calibri"/>
          <w:bCs/>
          <w:color w:val="767171" w:themeColor="background2" w:themeShade="80"/>
          <w:sz w:val="26"/>
          <w:szCs w:val="26"/>
        </w:rPr>
        <w:t xml:space="preserve"> </w:t>
      </w:r>
      <w:r w:rsidRPr="0002539A">
        <w:rPr>
          <w:rFonts w:ascii="Calibri" w:hAnsi="Calibri" w:cs="Calibri"/>
          <w:bCs/>
          <w:i/>
          <w:color w:val="767171" w:themeColor="background2" w:themeShade="80"/>
          <w:sz w:val="26"/>
          <w:szCs w:val="26"/>
        </w:rPr>
        <w:t xml:space="preserve">“licencia de conducir </w:t>
      </w:r>
      <w:proofErr w:type="spellStart"/>
      <w:r w:rsidRPr="0002539A">
        <w:rPr>
          <w:rFonts w:ascii="Calibri" w:hAnsi="Calibri" w:cs="Calibri"/>
          <w:bCs/>
          <w:i/>
          <w:color w:val="767171" w:themeColor="background2" w:themeShade="80"/>
          <w:sz w:val="26"/>
          <w:szCs w:val="26"/>
        </w:rPr>
        <w:t>vigent</w:t>
      </w:r>
      <w:proofErr w:type="spellEnd"/>
      <w:r w:rsidRPr="0002539A">
        <w:rPr>
          <w:rFonts w:ascii="Calibri" w:hAnsi="Calibri" w:cs="Calibri"/>
          <w:bCs/>
          <w:i/>
          <w:color w:val="767171" w:themeColor="background2" w:themeShade="80"/>
          <w:sz w:val="26"/>
          <w:szCs w:val="26"/>
        </w:rPr>
        <w:t xml:space="preserve"> T.D.”</w:t>
      </w:r>
      <w:r w:rsidRPr="0002539A">
        <w:rPr>
          <w:rFonts w:ascii="Calibri" w:hAnsi="Calibri" w:cs="Calibri"/>
          <w:bCs/>
          <w:color w:val="767171" w:themeColor="background2" w:themeShade="80"/>
          <w:sz w:val="26"/>
          <w:szCs w:val="26"/>
        </w:rPr>
        <w:t xml:space="preserve"> y por</w:t>
      </w:r>
      <w:r>
        <w:rPr>
          <w:rFonts w:ascii="Calibri" w:hAnsi="Calibri" w:cs="Calibri"/>
          <w:bCs/>
          <w:color w:val="767171" w:themeColor="background2" w:themeShade="80"/>
          <w:sz w:val="26"/>
          <w:szCs w:val="26"/>
        </w:rPr>
        <w:t>:</w:t>
      </w:r>
      <w:r w:rsidRPr="0002539A">
        <w:rPr>
          <w:rFonts w:ascii="Calibri" w:hAnsi="Calibri" w:cs="Calibri"/>
          <w:bCs/>
          <w:color w:val="767171" w:themeColor="background2" w:themeShade="80"/>
          <w:sz w:val="26"/>
          <w:szCs w:val="26"/>
        </w:rPr>
        <w:t xml:space="preserve"> </w:t>
      </w:r>
      <w:r w:rsidRPr="0002539A">
        <w:rPr>
          <w:rFonts w:ascii="Calibri" w:hAnsi="Calibri" w:cs="Calibri"/>
          <w:bCs/>
          <w:i/>
          <w:color w:val="767171" w:themeColor="background2" w:themeShade="80"/>
          <w:sz w:val="26"/>
          <w:szCs w:val="26"/>
        </w:rPr>
        <w:t>“unidad 78”;</w:t>
      </w:r>
      <w:r w:rsidRPr="0002539A">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por lo que </w:t>
      </w:r>
      <w:r w:rsidRPr="00222A3D">
        <w:rPr>
          <w:rFonts w:ascii="Calibri" w:hAnsi="Calibri" w:cs="Calibri"/>
          <w:bCs/>
          <w:color w:val="767171" w:themeColor="background2" w:themeShade="80"/>
          <w:sz w:val="26"/>
          <w:szCs w:val="26"/>
        </w:rPr>
        <w:t xml:space="preserve">esta manera, se pone en evidencia que la autoridad demandada, dejó de expresar circunstancias de hecho y razones inmediatas </w:t>
      </w:r>
      <w:r>
        <w:rPr>
          <w:rFonts w:ascii="Calibri" w:hAnsi="Calibri" w:cs="Calibri"/>
          <w:bCs/>
          <w:color w:val="767171" w:themeColor="background2" w:themeShade="80"/>
          <w:sz w:val="26"/>
          <w:szCs w:val="26"/>
        </w:rPr>
        <w:t>por las que consideró se contravenía el contenido de los artículos señalados como infringidos</w:t>
      </w:r>
      <w:r w:rsidRPr="00222A3D">
        <w:rPr>
          <w:rFonts w:ascii="Calibri" w:hAnsi="Calibri" w:cs="Calibri"/>
          <w:bCs/>
          <w:color w:val="767171" w:themeColor="background2" w:themeShade="80"/>
          <w:sz w:val="26"/>
          <w:szCs w:val="26"/>
        </w:rPr>
        <w:t>;</w:t>
      </w:r>
      <w:r w:rsidRPr="00222A3D">
        <w:rPr>
          <w:rFonts w:ascii="Calibri" w:hAnsi="Calibri" w:cs="Calibri"/>
          <w:color w:val="767171" w:themeColor="background2" w:themeShade="80"/>
          <w:sz w:val="26"/>
          <w:szCs w:val="26"/>
        </w:rPr>
        <w:t xml:space="preserve"> circunstancias genéricas o imprecisas que hacen que el acta impugnada carezca de motivación</w:t>
      </w:r>
      <w:r w:rsidRPr="00222A3D">
        <w:rPr>
          <w:rFonts w:ascii="Calibri" w:hAnsi="Calibri" w:cs="Calibri"/>
          <w:bCs/>
          <w:color w:val="767171" w:themeColor="background2" w:themeShade="80"/>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 . . . . . </w:t>
      </w:r>
      <w:r w:rsidRPr="00222A3D">
        <w:rPr>
          <w:rFonts w:ascii="Calibri" w:hAnsi="Calibri"/>
          <w:color w:val="767171" w:themeColor="background2" w:themeShade="80"/>
          <w:sz w:val="26"/>
          <w:szCs w:val="26"/>
        </w:rPr>
        <w:t xml:space="preserve">. . . . . . . . . . . . . . . </w:t>
      </w:r>
      <w:r>
        <w:rPr>
          <w:rFonts w:ascii="Calibri" w:hAnsi="Calibri"/>
          <w:color w:val="767171" w:themeColor="background2" w:themeShade="80"/>
          <w:sz w:val="26"/>
          <w:szCs w:val="26"/>
        </w:rPr>
        <w:t xml:space="preserve">. . . . . . . . . . . . . . . . . . . . . . </w:t>
      </w:r>
    </w:p>
    <w:p w:rsidR="006C0B09" w:rsidRPr="00222A3D" w:rsidRDefault="006C0B09" w:rsidP="006C0B09">
      <w:pPr>
        <w:jc w:val="both"/>
        <w:rPr>
          <w:rFonts w:ascii="Calibri" w:hAnsi="Calibri" w:cs="Calibri"/>
          <w:color w:val="767171" w:themeColor="background2" w:themeShade="80"/>
          <w:sz w:val="26"/>
          <w:szCs w:val="26"/>
        </w:rPr>
      </w:pPr>
    </w:p>
    <w:p w:rsidR="006C0B09" w:rsidRPr="00222A3D" w:rsidRDefault="006C0B09" w:rsidP="006C0B09">
      <w:pPr>
        <w:ind w:firstLine="708"/>
        <w:jc w:val="both"/>
        <w:rPr>
          <w:rFonts w:ascii="Calibri" w:hAnsi="Calibri" w:cs="Calibri"/>
          <w:color w:val="767171" w:themeColor="background2" w:themeShade="80"/>
          <w:sz w:val="26"/>
          <w:szCs w:val="26"/>
        </w:rPr>
      </w:pPr>
      <w:r w:rsidRPr="00222A3D">
        <w:rPr>
          <w:rFonts w:ascii="Calibri" w:hAnsi="Calibri" w:cs="Calibri"/>
          <w:color w:val="767171" w:themeColor="background2" w:themeShade="80"/>
          <w:sz w:val="26"/>
          <w:szCs w:val="26"/>
        </w:rPr>
        <w:t>Así las cosas, al resultar fundado el co</w:t>
      </w:r>
      <w:r>
        <w:rPr>
          <w:rFonts w:ascii="Calibri" w:hAnsi="Calibri" w:cs="Calibri"/>
          <w:color w:val="767171" w:themeColor="background2" w:themeShade="80"/>
          <w:sz w:val="26"/>
          <w:szCs w:val="26"/>
        </w:rPr>
        <w:t>ncepto de impugnación analizado</w:t>
      </w:r>
      <w:r w:rsidRPr="00222A3D">
        <w:rPr>
          <w:rFonts w:ascii="Calibri" w:hAnsi="Calibri" w:cs="Calibri"/>
          <w:color w:val="767171" w:themeColor="background2" w:themeShade="80"/>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222A3D">
        <w:rPr>
          <w:rFonts w:ascii="Calibri" w:hAnsi="Calibri" w:cs="Calibri"/>
          <w:b/>
          <w:bCs/>
          <w:color w:val="767171" w:themeColor="background2" w:themeShade="80"/>
          <w:sz w:val="26"/>
          <w:szCs w:val="26"/>
        </w:rPr>
        <w:t xml:space="preserve">nulidad </w:t>
      </w:r>
      <w:r>
        <w:rPr>
          <w:rFonts w:ascii="Calibri" w:hAnsi="Calibri" w:cs="Calibri"/>
          <w:b/>
          <w:bCs/>
          <w:color w:val="767171" w:themeColor="background2" w:themeShade="80"/>
          <w:sz w:val="26"/>
          <w:szCs w:val="26"/>
        </w:rPr>
        <w:t>total</w:t>
      </w:r>
      <w:r w:rsidRPr="00222A3D">
        <w:rPr>
          <w:rFonts w:ascii="Calibri" w:hAnsi="Calibri" w:cs="Calibri"/>
          <w:b/>
          <w:bCs/>
          <w:color w:val="767171" w:themeColor="background2" w:themeShade="80"/>
          <w:sz w:val="26"/>
          <w:szCs w:val="26"/>
        </w:rPr>
        <w:t xml:space="preserve"> </w:t>
      </w:r>
      <w:r w:rsidRPr="00222A3D">
        <w:rPr>
          <w:rFonts w:ascii="Calibri" w:hAnsi="Calibri" w:cs="Calibri"/>
          <w:bCs/>
          <w:color w:val="767171" w:themeColor="background2" w:themeShade="80"/>
          <w:sz w:val="26"/>
          <w:szCs w:val="26"/>
        </w:rPr>
        <w:t xml:space="preserve">del </w:t>
      </w:r>
      <w:r w:rsidRPr="00222A3D">
        <w:rPr>
          <w:rFonts w:ascii="Calibri" w:hAnsi="Calibri" w:cs="Calibri"/>
          <w:color w:val="767171" w:themeColor="background2" w:themeShade="80"/>
          <w:sz w:val="26"/>
          <w:szCs w:val="26"/>
        </w:rPr>
        <w:t xml:space="preserve">acta de infracción con número </w:t>
      </w:r>
      <w:r w:rsidRPr="00222A3D">
        <w:rPr>
          <w:rFonts w:ascii="Calibri" w:hAnsi="Calibri" w:cs="Calibri"/>
          <w:b/>
          <w:color w:val="767171" w:themeColor="background2" w:themeShade="80"/>
          <w:sz w:val="26"/>
          <w:szCs w:val="26"/>
        </w:rPr>
        <w:t>T-5609532</w:t>
      </w:r>
      <w:r w:rsidRPr="00222A3D">
        <w:rPr>
          <w:rFonts w:ascii="Calibri" w:hAnsi="Calibri" w:cs="Calibri"/>
          <w:color w:val="767171" w:themeColor="background2" w:themeShade="80"/>
          <w:sz w:val="26"/>
          <w:szCs w:val="26"/>
        </w:rPr>
        <w:t xml:space="preserve"> </w:t>
      </w:r>
      <w:r w:rsidRPr="00E77DA5">
        <w:rPr>
          <w:rFonts w:ascii="Calibri" w:hAnsi="Calibri" w:cs="Calibri"/>
          <w:b/>
          <w:color w:val="767171" w:themeColor="background2" w:themeShade="80"/>
          <w:sz w:val="26"/>
          <w:szCs w:val="26"/>
        </w:rPr>
        <w:t>(T guion cinco-seis-cero-nueve-cinco-tres-dos)</w:t>
      </w:r>
      <w:r w:rsidRPr="00222A3D">
        <w:rPr>
          <w:rFonts w:ascii="Calibri" w:hAnsi="Calibri" w:cs="Calibri"/>
          <w:b/>
          <w:color w:val="767171" w:themeColor="background2" w:themeShade="80"/>
          <w:sz w:val="26"/>
          <w:szCs w:val="26"/>
        </w:rPr>
        <w:t>,</w:t>
      </w:r>
      <w:r w:rsidRPr="00222A3D">
        <w:rPr>
          <w:rFonts w:ascii="Calibri" w:hAnsi="Calibri" w:cs="Calibri"/>
          <w:color w:val="767171" w:themeColor="background2" w:themeShade="80"/>
          <w:sz w:val="26"/>
          <w:szCs w:val="26"/>
        </w:rPr>
        <w:t xml:space="preserve"> de fecha </w:t>
      </w:r>
      <w:r w:rsidRPr="00222A3D">
        <w:rPr>
          <w:rFonts w:ascii="Calibri" w:hAnsi="Calibri" w:cs="Calibri"/>
          <w:b/>
          <w:color w:val="767171" w:themeColor="background2" w:themeShade="80"/>
          <w:sz w:val="26"/>
          <w:szCs w:val="26"/>
        </w:rPr>
        <w:t>4</w:t>
      </w:r>
      <w:r w:rsidRPr="00222A3D">
        <w:rPr>
          <w:rFonts w:ascii="Calibri" w:hAnsi="Calibri" w:cs="Calibri"/>
          <w:color w:val="767171" w:themeColor="background2" w:themeShade="80"/>
          <w:sz w:val="26"/>
          <w:szCs w:val="26"/>
        </w:rPr>
        <w:t xml:space="preserve"> cuatro de </w:t>
      </w:r>
      <w:r w:rsidRPr="00222A3D">
        <w:rPr>
          <w:rFonts w:ascii="Calibri" w:hAnsi="Calibri" w:cs="Calibri"/>
          <w:b/>
          <w:color w:val="767171" w:themeColor="background2" w:themeShade="80"/>
          <w:sz w:val="26"/>
          <w:szCs w:val="26"/>
        </w:rPr>
        <w:t>abril</w:t>
      </w:r>
      <w:r w:rsidRPr="00222A3D">
        <w:rPr>
          <w:rFonts w:ascii="Calibri" w:hAnsi="Calibri" w:cs="Calibri"/>
          <w:color w:val="767171" w:themeColor="background2" w:themeShade="80"/>
          <w:sz w:val="26"/>
          <w:szCs w:val="26"/>
        </w:rPr>
        <w:t xml:space="preserve"> del año </w:t>
      </w:r>
      <w:r w:rsidRPr="00222A3D">
        <w:rPr>
          <w:rFonts w:ascii="Calibri" w:hAnsi="Calibri" w:cs="Calibri"/>
          <w:b/>
          <w:color w:val="767171" w:themeColor="background2" w:themeShade="80"/>
          <w:sz w:val="26"/>
          <w:szCs w:val="26"/>
        </w:rPr>
        <w:t>2017</w:t>
      </w:r>
      <w:r w:rsidRPr="00222A3D">
        <w:rPr>
          <w:rFonts w:ascii="Calibri" w:hAnsi="Calibri" w:cs="Calibri"/>
          <w:color w:val="767171" w:themeColor="background2" w:themeShade="80"/>
          <w:sz w:val="26"/>
          <w:szCs w:val="26"/>
        </w:rPr>
        <w:t xml:space="preserve"> dos mil diecisiete </w:t>
      </w:r>
      <w:r w:rsidRPr="00222A3D">
        <w:rPr>
          <w:rFonts w:ascii="Calibri" w:hAnsi="Calibri"/>
          <w:color w:val="767171" w:themeColor="background2" w:themeShade="80"/>
          <w:sz w:val="26"/>
          <w:szCs w:val="26"/>
        </w:rPr>
        <w:t xml:space="preserve">. . . . . . . . </w:t>
      </w:r>
      <w:r w:rsidRPr="00222A3D">
        <w:rPr>
          <w:rFonts w:ascii="Calibri" w:hAnsi="Calibri" w:cs="Calibri"/>
          <w:color w:val="767171" w:themeColor="background2" w:themeShade="80"/>
          <w:sz w:val="26"/>
          <w:szCs w:val="26"/>
        </w:rPr>
        <w:t xml:space="preserve">. . . . . . . . . . . . . . . . . . . . . . . . . . . . . . . </w:t>
      </w:r>
      <w:r w:rsidRPr="00222A3D">
        <w:rPr>
          <w:rFonts w:ascii="Calibri" w:hAnsi="Calibri" w:cs="Calibri"/>
          <w:bCs/>
          <w:color w:val="767171" w:themeColor="background2" w:themeShade="80"/>
          <w:sz w:val="26"/>
          <w:szCs w:val="26"/>
        </w:rPr>
        <w:t xml:space="preserve">. . . . </w:t>
      </w:r>
      <w:r>
        <w:rPr>
          <w:rFonts w:ascii="Calibri" w:hAnsi="Calibri" w:cs="Calibri"/>
          <w:bCs/>
          <w:color w:val="767171" w:themeColor="background2" w:themeShade="80"/>
          <w:sz w:val="26"/>
          <w:szCs w:val="26"/>
        </w:rPr>
        <w:t xml:space="preserve">. . . . . . . . . . . . . . . . . . </w:t>
      </w:r>
    </w:p>
    <w:p w:rsidR="006C0B09" w:rsidRPr="00222A3D" w:rsidRDefault="006C0B09" w:rsidP="006C0B09">
      <w:pPr>
        <w:jc w:val="both"/>
        <w:rPr>
          <w:rFonts w:ascii="Calibri" w:hAnsi="Calibri" w:cs="Calibri"/>
          <w:color w:val="767171" w:themeColor="background2" w:themeShade="80"/>
          <w:sz w:val="20"/>
          <w:szCs w:val="26"/>
        </w:rPr>
      </w:pPr>
    </w:p>
    <w:p w:rsidR="006C0B09" w:rsidRPr="00296797" w:rsidRDefault="006C0B09" w:rsidP="006C0B09">
      <w:pPr>
        <w:autoSpaceDE w:val="0"/>
        <w:autoSpaceDN w:val="0"/>
        <w:adjustRightInd w:val="0"/>
        <w:ind w:firstLine="708"/>
        <w:jc w:val="both"/>
        <w:rPr>
          <w:rFonts w:ascii="Calibri" w:hAnsi="Calibri"/>
          <w:color w:val="767171" w:themeColor="background2" w:themeShade="80"/>
          <w:sz w:val="26"/>
          <w:szCs w:val="26"/>
        </w:rPr>
      </w:pPr>
      <w:proofErr w:type="gramStart"/>
      <w:r w:rsidRPr="00222A3D">
        <w:rPr>
          <w:rFonts w:ascii="Calibri" w:hAnsi="Calibri"/>
          <w:b/>
          <w:bCs/>
          <w:i/>
          <w:iCs/>
          <w:color w:val="767171" w:themeColor="background2" w:themeShade="80"/>
          <w:sz w:val="26"/>
          <w:szCs w:val="26"/>
        </w:rPr>
        <w:t>SÉPTIMO.-</w:t>
      </w:r>
      <w:proofErr w:type="gramEnd"/>
      <w:r w:rsidRPr="00222A3D">
        <w:rPr>
          <w:rFonts w:ascii="Calibri" w:hAnsi="Calibri"/>
          <w:b/>
          <w:bCs/>
          <w:i/>
          <w:iCs/>
          <w:color w:val="767171" w:themeColor="background2" w:themeShade="80"/>
          <w:sz w:val="26"/>
          <w:szCs w:val="26"/>
        </w:rPr>
        <w:t xml:space="preserve"> </w:t>
      </w:r>
      <w:r>
        <w:rPr>
          <w:rFonts w:ascii="Calibri" w:hAnsi="Calibri"/>
          <w:color w:val="767171" w:themeColor="background2" w:themeShade="80"/>
          <w:sz w:val="26"/>
          <w:szCs w:val="26"/>
        </w:rPr>
        <w:t xml:space="preserve"> </w:t>
      </w:r>
      <w:r w:rsidRPr="00222A3D">
        <w:rPr>
          <w:rFonts w:ascii="Calibri" w:hAnsi="Calibri"/>
          <w:color w:val="767171" w:themeColor="background2" w:themeShade="80"/>
          <w:sz w:val="26"/>
          <w:szCs w:val="26"/>
        </w:rPr>
        <w:t xml:space="preserve">De lo pretendido por el </w:t>
      </w:r>
      <w:r>
        <w:rPr>
          <w:rFonts w:ascii="Calibri" w:hAnsi="Calibri"/>
          <w:color w:val="767171" w:themeColor="background2" w:themeShade="80"/>
          <w:sz w:val="26"/>
          <w:szCs w:val="26"/>
        </w:rPr>
        <w:t>impugnador</w:t>
      </w:r>
      <w:r w:rsidRPr="00222A3D">
        <w:rPr>
          <w:rFonts w:ascii="Calibri" w:hAnsi="Calibri"/>
          <w:color w:val="767171" w:themeColor="background2" w:themeShade="80"/>
          <w:sz w:val="26"/>
          <w:szCs w:val="26"/>
        </w:rPr>
        <w:t xml:space="preserve">, se encuentra también lo concerniente a que se ordene a la autoridad demandada a que devuelva la </w:t>
      </w:r>
      <w:r w:rsidRPr="00222A3D">
        <w:rPr>
          <w:rFonts w:ascii="Calibri" w:hAnsi="Calibri"/>
          <w:bCs/>
          <w:color w:val="767171" w:themeColor="background2" w:themeShade="80"/>
          <w:sz w:val="26"/>
          <w:szCs w:val="26"/>
        </w:rPr>
        <w:t xml:space="preserve">tablilla de circulación </w:t>
      </w:r>
      <w:r w:rsidRPr="00222A3D">
        <w:rPr>
          <w:rFonts w:ascii="Calibri" w:hAnsi="Calibri"/>
          <w:color w:val="767171" w:themeColor="background2" w:themeShade="80"/>
          <w:sz w:val="26"/>
          <w:szCs w:val="26"/>
        </w:rPr>
        <w:t xml:space="preserve">retenida en garantía de la multa que, en su caso, se impusiera. . . . . </w:t>
      </w:r>
      <w:r>
        <w:rPr>
          <w:rFonts w:ascii="Calibri" w:hAnsi="Calibri"/>
          <w:color w:val="767171" w:themeColor="background2" w:themeShade="80"/>
          <w:sz w:val="26"/>
          <w:szCs w:val="26"/>
        </w:rPr>
        <w:t>. . . . . . . . . . . . . . . . . . . . . . . . . . . . . . . . . . . . . . . . . . . . . . . . . . . . . . . .</w:t>
      </w:r>
    </w:p>
    <w:p w:rsidR="006C0B09" w:rsidRPr="00222A3D" w:rsidRDefault="006C0B09" w:rsidP="006C0B09">
      <w:pPr>
        <w:pStyle w:val="Textoindependiente"/>
        <w:rPr>
          <w:rFonts w:ascii="Calibri" w:hAnsi="Calibri"/>
          <w:color w:val="767171" w:themeColor="background2" w:themeShade="80"/>
          <w:sz w:val="20"/>
          <w:szCs w:val="20"/>
          <w:lang w:val="es-ES"/>
        </w:rPr>
      </w:pPr>
    </w:p>
    <w:p w:rsidR="006C0B09" w:rsidRDefault="006C0B09" w:rsidP="006C0B09">
      <w:pPr>
        <w:autoSpaceDE w:val="0"/>
        <w:autoSpaceDN w:val="0"/>
        <w:adjustRightInd w:val="0"/>
        <w:ind w:firstLine="708"/>
        <w:jc w:val="both"/>
        <w:rPr>
          <w:rFonts w:ascii="Calibri" w:hAnsi="Calibri"/>
          <w:color w:val="767171" w:themeColor="background2" w:themeShade="80"/>
          <w:sz w:val="26"/>
          <w:szCs w:val="26"/>
        </w:rPr>
      </w:pPr>
      <w:r w:rsidRPr="00296797">
        <w:rPr>
          <w:rFonts w:ascii="Calibri" w:hAnsi="Calibri"/>
          <w:color w:val="767171" w:themeColor="background2" w:themeShade="80"/>
          <w:sz w:val="26"/>
          <w:szCs w:val="26"/>
        </w:rPr>
        <w:t xml:space="preserve">Pretensión que resulta procedente pues al haberse decretado la nulidad total del acta controvertida, ya no hay razón alguna para continuar con su retención; por consiguiente, con fundamento en el artículo 300, fracción V, del invocado Código de Procedimiento y Justicia Administrativa, se </w:t>
      </w:r>
      <w:r w:rsidRPr="00296797">
        <w:rPr>
          <w:rFonts w:ascii="Calibri" w:hAnsi="Calibri"/>
          <w:b/>
          <w:color w:val="767171" w:themeColor="background2" w:themeShade="80"/>
          <w:sz w:val="26"/>
          <w:szCs w:val="26"/>
        </w:rPr>
        <w:t>reconoce</w:t>
      </w:r>
      <w:r w:rsidRPr="00296797">
        <w:rPr>
          <w:rFonts w:ascii="Calibri" w:hAnsi="Calibri"/>
          <w:color w:val="767171" w:themeColor="background2" w:themeShade="80"/>
          <w:sz w:val="26"/>
          <w:szCs w:val="26"/>
        </w:rPr>
        <w:t xml:space="preserve"> el derecho que tiene el </w:t>
      </w:r>
      <w:proofErr w:type="spellStart"/>
      <w:r w:rsidRPr="00296797">
        <w:rPr>
          <w:rFonts w:ascii="Calibri" w:hAnsi="Calibri"/>
          <w:color w:val="767171" w:themeColor="background2" w:themeShade="80"/>
          <w:sz w:val="26"/>
          <w:szCs w:val="26"/>
        </w:rPr>
        <w:t>promovente</w:t>
      </w:r>
      <w:proofErr w:type="spellEnd"/>
      <w:r w:rsidRPr="00296797">
        <w:rPr>
          <w:rFonts w:ascii="Calibri" w:hAnsi="Calibri"/>
          <w:color w:val="767171" w:themeColor="background2" w:themeShade="80"/>
          <w:sz w:val="26"/>
          <w:szCs w:val="26"/>
        </w:rPr>
        <w:t xml:space="preserve"> a la devolución de la tablilla de circulación del vehículo retenida en garantía; por lo que se </w:t>
      </w:r>
      <w:r w:rsidRPr="00296797">
        <w:rPr>
          <w:rFonts w:ascii="Calibri" w:hAnsi="Calibri"/>
          <w:b/>
          <w:color w:val="767171" w:themeColor="background2" w:themeShade="80"/>
          <w:sz w:val="26"/>
          <w:szCs w:val="26"/>
        </w:rPr>
        <w:t>ordena</w:t>
      </w:r>
      <w:r w:rsidRPr="00296797">
        <w:rPr>
          <w:rFonts w:ascii="Calibri" w:hAnsi="Calibri"/>
          <w:color w:val="767171" w:themeColor="background2" w:themeShade="80"/>
          <w:sz w:val="26"/>
          <w:szCs w:val="26"/>
        </w:rPr>
        <w:t xml:space="preserve"> al Agente de Tránsito demandado, proceda a devolverla al actor</w:t>
      </w:r>
      <w:r>
        <w:rPr>
          <w:rFonts w:ascii="Calibri" w:hAnsi="Calibri"/>
          <w:color w:val="767171" w:themeColor="background2" w:themeShade="80"/>
          <w:sz w:val="26"/>
          <w:szCs w:val="26"/>
        </w:rPr>
        <w:t xml:space="preserve">. . . . . . . . . . . . . . . . . . . . . . . . . . . . . . . . . </w:t>
      </w:r>
    </w:p>
    <w:p w:rsidR="006C0B09" w:rsidRPr="00222A3D" w:rsidRDefault="006C0B09" w:rsidP="006C0B09">
      <w:pPr>
        <w:jc w:val="both"/>
        <w:rPr>
          <w:rFonts w:ascii="Calibri" w:hAnsi="Calibri" w:cs="Calibri"/>
          <w:color w:val="767171" w:themeColor="background2" w:themeShade="80"/>
          <w:sz w:val="26"/>
          <w:szCs w:val="26"/>
        </w:rPr>
      </w:pPr>
    </w:p>
    <w:p w:rsidR="006C0B09" w:rsidRPr="00222A3D" w:rsidRDefault="006C0B09" w:rsidP="006C0B09">
      <w:pPr>
        <w:pStyle w:val="Textoindependiente"/>
        <w:ind w:firstLine="708"/>
        <w:rPr>
          <w:rFonts w:ascii="Calibri" w:hAnsi="Calibri" w:cs="Calibri"/>
          <w:color w:val="767171" w:themeColor="background2" w:themeShade="80"/>
          <w:sz w:val="26"/>
          <w:szCs w:val="26"/>
        </w:rPr>
      </w:pPr>
      <w:r w:rsidRPr="00222A3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22A3D">
        <w:rPr>
          <w:rFonts w:ascii="Calibri" w:hAnsi="Calibri" w:cs="Calibri"/>
          <w:color w:val="767171" w:themeColor="background2" w:themeShade="80"/>
          <w:sz w:val="26"/>
          <w:szCs w:val="26"/>
        </w:rPr>
        <w:t>. . . .</w:t>
      </w:r>
      <w:proofErr w:type="gramEnd"/>
    </w:p>
    <w:p w:rsidR="006C0B09" w:rsidRPr="00222A3D" w:rsidRDefault="006C0B09" w:rsidP="006C0B09">
      <w:pPr>
        <w:pStyle w:val="Textoindependiente"/>
        <w:ind w:firstLine="708"/>
        <w:rPr>
          <w:rFonts w:ascii="Calibri" w:hAnsi="Calibri" w:cs="Calibri"/>
          <w:color w:val="767171" w:themeColor="background2" w:themeShade="80"/>
          <w:sz w:val="20"/>
          <w:szCs w:val="20"/>
        </w:rPr>
      </w:pPr>
    </w:p>
    <w:p w:rsidR="006C0B09" w:rsidRPr="00222A3D" w:rsidRDefault="006C0B09" w:rsidP="006C0B09">
      <w:pPr>
        <w:pStyle w:val="Textoindependiente"/>
        <w:jc w:val="center"/>
        <w:rPr>
          <w:rFonts w:ascii="Calibri" w:hAnsi="Calibri" w:cs="Calibri"/>
          <w:i/>
          <w:iCs/>
          <w:color w:val="767171" w:themeColor="background2" w:themeShade="80"/>
          <w:sz w:val="26"/>
          <w:szCs w:val="26"/>
        </w:rPr>
      </w:pPr>
      <w:r w:rsidRPr="00222A3D">
        <w:rPr>
          <w:rFonts w:ascii="Calibri" w:hAnsi="Calibri" w:cs="Calibri"/>
          <w:b/>
          <w:i/>
          <w:iCs/>
          <w:color w:val="767171" w:themeColor="background2" w:themeShade="80"/>
          <w:sz w:val="26"/>
          <w:szCs w:val="26"/>
        </w:rPr>
        <w:t xml:space="preserve">R E S U E L V </w:t>
      </w:r>
      <w:proofErr w:type="gramStart"/>
      <w:r w:rsidRPr="00222A3D">
        <w:rPr>
          <w:rFonts w:ascii="Calibri" w:hAnsi="Calibri" w:cs="Calibri"/>
          <w:b/>
          <w:i/>
          <w:iCs/>
          <w:color w:val="767171" w:themeColor="background2" w:themeShade="80"/>
          <w:sz w:val="26"/>
          <w:szCs w:val="26"/>
        </w:rPr>
        <w:t xml:space="preserve">E </w:t>
      </w:r>
      <w:r w:rsidRPr="00222A3D">
        <w:rPr>
          <w:rFonts w:ascii="Calibri" w:hAnsi="Calibri" w:cs="Calibri"/>
          <w:i/>
          <w:iCs/>
          <w:color w:val="767171" w:themeColor="background2" w:themeShade="80"/>
          <w:sz w:val="26"/>
          <w:szCs w:val="26"/>
        </w:rPr>
        <w:t>:</w:t>
      </w:r>
      <w:proofErr w:type="gramEnd"/>
    </w:p>
    <w:p w:rsidR="006C0B09" w:rsidRPr="00222A3D" w:rsidRDefault="006C0B09" w:rsidP="006C0B09">
      <w:pPr>
        <w:pStyle w:val="Textoindependiente"/>
        <w:rPr>
          <w:rFonts w:ascii="Calibri" w:hAnsi="Calibri" w:cs="Calibri"/>
          <w:b/>
          <w:bCs/>
          <w:i/>
          <w:iCs/>
          <w:color w:val="767171" w:themeColor="background2" w:themeShade="80"/>
          <w:sz w:val="26"/>
          <w:szCs w:val="26"/>
        </w:rPr>
      </w:pPr>
    </w:p>
    <w:p w:rsidR="006C0B09" w:rsidRPr="00222A3D" w:rsidRDefault="006C0B09" w:rsidP="006C0B09">
      <w:pPr>
        <w:pStyle w:val="Textoindependiente"/>
        <w:ind w:firstLine="708"/>
        <w:rPr>
          <w:rFonts w:ascii="Calibri" w:hAnsi="Calibri" w:cs="Calibri"/>
          <w:color w:val="767171" w:themeColor="background2" w:themeShade="80"/>
          <w:sz w:val="26"/>
          <w:szCs w:val="26"/>
        </w:rPr>
      </w:pPr>
      <w:proofErr w:type="gramStart"/>
      <w:r w:rsidRPr="00222A3D">
        <w:rPr>
          <w:rFonts w:ascii="Calibri" w:hAnsi="Calibri" w:cs="Calibri"/>
          <w:b/>
          <w:bCs/>
          <w:i/>
          <w:iCs/>
          <w:color w:val="767171" w:themeColor="background2" w:themeShade="80"/>
          <w:sz w:val="26"/>
          <w:szCs w:val="26"/>
        </w:rPr>
        <w:t>PRIMERO</w:t>
      </w:r>
      <w:r w:rsidRPr="00222A3D">
        <w:rPr>
          <w:rFonts w:ascii="Calibri" w:hAnsi="Calibri" w:cs="Calibri"/>
          <w:color w:val="767171" w:themeColor="background2" w:themeShade="80"/>
          <w:sz w:val="26"/>
          <w:szCs w:val="26"/>
        </w:rPr>
        <w:t>.-</w:t>
      </w:r>
      <w:proofErr w:type="gramEnd"/>
      <w:r w:rsidRPr="00222A3D">
        <w:rPr>
          <w:rFonts w:ascii="Calibri" w:hAnsi="Calibri" w:cs="Calibri"/>
          <w:color w:val="767171" w:themeColor="background2" w:themeShade="80"/>
          <w:sz w:val="26"/>
          <w:szCs w:val="26"/>
        </w:rPr>
        <w:t xml:space="preserve"> Este Juzgado Segundo Administrativo Municipal determina ser </w:t>
      </w:r>
      <w:r w:rsidRPr="00222A3D">
        <w:rPr>
          <w:rFonts w:ascii="Calibri" w:hAnsi="Calibri" w:cs="Calibri"/>
          <w:b/>
          <w:color w:val="767171" w:themeColor="background2" w:themeShade="80"/>
          <w:sz w:val="26"/>
          <w:szCs w:val="26"/>
        </w:rPr>
        <w:t>competente</w:t>
      </w:r>
      <w:r w:rsidRPr="00222A3D">
        <w:rPr>
          <w:rFonts w:ascii="Calibri" w:hAnsi="Calibri" w:cs="Calibri"/>
          <w:color w:val="767171" w:themeColor="background2" w:themeShade="80"/>
          <w:sz w:val="26"/>
          <w:szCs w:val="26"/>
        </w:rPr>
        <w:t xml:space="preserve"> para conocer y resolver del presente proceso administrativo. . . . . . . </w:t>
      </w:r>
    </w:p>
    <w:p w:rsidR="006C0B09" w:rsidRPr="00222A3D" w:rsidRDefault="006C0B09" w:rsidP="006C0B09">
      <w:pPr>
        <w:pStyle w:val="Textoindependiente"/>
        <w:rPr>
          <w:rFonts w:ascii="Calibri" w:hAnsi="Calibri" w:cs="Calibri"/>
          <w:b/>
          <w:bCs/>
          <w:i/>
          <w:iCs/>
          <w:color w:val="767171" w:themeColor="background2" w:themeShade="80"/>
          <w:sz w:val="20"/>
          <w:szCs w:val="20"/>
        </w:rPr>
      </w:pPr>
    </w:p>
    <w:p w:rsidR="006C0B09" w:rsidRPr="00222A3D" w:rsidRDefault="006C0B09" w:rsidP="006C0B09">
      <w:pPr>
        <w:ind w:firstLine="708"/>
        <w:jc w:val="both"/>
        <w:rPr>
          <w:rFonts w:ascii="Calibri" w:hAnsi="Calibri" w:cs="Calibri"/>
          <w:color w:val="767171" w:themeColor="background2" w:themeShade="80"/>
          <w:sz w:val="26"/>
          <w:szCs w:val="26"/>
        </w:rPr>
      </w:pPr>
      <w:proofErr w:type="gramStart"/>
      <w:r w:rsidRPr="00222A3D">
        <w:rPr>
          <w:rFonts w:ascii="Calibri" w:hAnsi="Calibri" w:cs="Calibri"/>
          <w:b/>
          <w:bCs/>
          <w:i/>
          <w:iCs/>
          <w:color w:val="767171" w:themeColor="background2" w:themeShade="80"/>
          <w:sz w:val="26"/>
          <w:szCs w:val="26"/>
        </w:rPr>
        <w:t>SEGUNDO.-</w:t>
      </w:r>
      <w:proofErr w:type="gramEnd"/>
      <w:r w:rsidRPr="00222A3D">
        <w:rPr>
          <w:rFonts w:ascii="Calibri" w:hAnsi="Calibri" w:cs="Calibri"/>
          <w:b/>
          <w:bCs/>
          <w:i/>
          <w:iCs/>
          <w:color w:val="767171" w:themeColor="background2" w:themeShade="80"/>
          <w:sz w:val="26"/>
          <w:szCs w:val="26"/>
        </w:rPr>
        <w:t xml:space="preserve"> </w:t>
      </w:r>
      <w:r w:rsidRPr="00222A3D">
        <w:rPr>
          <w:rFonts w:ascii="Calibri" w:hAnsi="Calibri" w:cs="Calibri"/>
          <w:color w:val="767171" w:themeColor="background2" w:themeShade="80"/>
          <w:sz w:val="26"/>
          <w:szCs w:val="26"/>
        </w:rPr>
        <w:t xml:space="preserve">Resulta </w:t>
      </w:r>
      <w:r w:rsidRPr="00222A3D">
        <w:rPr>
          <w:rFonts w:ascii="Calibri" w:hAnsi="Calibri" w:cs="Calibri"/>
          <w:b/>
          <w:color w:val="767171" w:themeColor="background2" w:themeShade="80"/>
          <w:sz w:val="26"/>
          <w:szCs w:val="26"/>
        </w:rPr>
        <w:t>procedente</w:t>
      </w:r>
      <w:r w:rsidRPr="00222A3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22A3D">
        <w:rPr>
          <w:rFonts w:ascii="Calibri" w:hAnsi="Calibri" w:cs="Calibri"/>
          <w:color w:val="767171" w:themeColor="background2" w:themeShade="80"/>
          <w:sz w:val="26"/>
          <w:szCs w:val="26"/>
        </w:rPr>
        <w:t xml:space="preserve">, en contra del acta de infracción impugnada. . . . </w:t>
      </w:r>
      <w:r w:rsidRPr="00222A3D">
        <w:rPr>
          <w:rFonts w:ascii="Calibri" w:hAnsi="Calibri" w:cs="Calibri"/>
          <w:bCs/>
          <w:color w:val="767171" w:themeColor="background2" w:themeShade="80"/>
          <w:sz w:val="26"/>
          <w:szCs w:val="26"/>
        </w:rPr>
        <w:t xml:space="preserve">. . . . . . . . . . . . . . . . . . . . . . . . . . . . . . . . . . . . . . . . . . . . . . . . . . . . . . . . </w:t>
      </w:r>
    </w:p>
    <w:p w:rsidR="006C0B09" w:rsidRPr="00222A3D" w:rsidRDefault="006C0B09" w:rsidP="006C0B09">
      <w:pPr>
        <w:jc w:val="both"/>
        <w:rPr>
          <w:rFonts w:ascii="Calibri" w:hAnsi="Calibri"/>
          <w:b/>
          <w:bCs/>
          <w:i/>
          <w:iCs/>
          <w:color w:val="767171" w:themeColor="background2" w:themeShade="80"/>
          <w:sz w:val="20"/>
          <w:szCs w:val="20"/>
        </w:rPr>
      </w:pPr>
    </w:p>
    <w:p w:rsidR="006C0B09" w:rsidRPr="00222A3D" w:rsidRDefault="006C0B09" w:rsidP="006C0B09">
      <w:pPr>
        <w:ind w:firstLine="708"/>
        <w:jc w:val="both"/>
        <w:rPr>
          <w:rFonts w:ascii="Calibri" w:hAnsi="Calibri" w:cs="Calibri"/>
          <w:color w:val="767171" w:themeColor="background2" w:themeShade="80"/>
          <w:sz w:val="26"/>
          <w:szCs w:val="26"/>
        </w:rPr>
      </w:pPr>
      <w:proofErr w:type="gramStart"/>
      <w:r w:rsidRPr="00222A3D">
        <w:rPr>
          <w:rFonts w:ascii="Calibri" w:hAnsi="Calibri"/>
          <w:b/>
          <w:bCs/>
          <w:i/>
          <w:iCs/>
          <w:color w:val="767171" w:themeColor="background2" w:themeShade="80"/>
          <w:sz w:val="26"/>
        </w:rPr>
        <w:t>TERCERO</w:t>
      </w:r>
      <w:r w:rsidRPr="00222A3D">
        <w:rPr>
          <w:rFonts w:ascii="Calibri" w:hAnsi="Calibri"/>
          <w:color w:val="767171" w:themeColor="background2" w:themeShade="80"/>
          <w:sz w:val="26"/>
        </w:rPr>
        <w:t>.-</w:t>
      </w:r>
      <w:proofErr w:type="gramEnd"/>
      <w:r w:rsidRPr="00222A3D">
        <w:rPr>
          <w:rFonts w:ascii="Calibri" w:hAnsi="Calibri"/>
          <w:color w:val="767171" w:themeColor="background2" w:themeShade="80"/>
          <w:sz w:val="26"/>
        </w:rPr>
        <w:t xml:space="preserve"> </w:t>
      </w:r>
      <w:r w:rsidRPr="00222A3D">
        <w:rPr>
          <w:rFonts w:ascii="Calibri" w:hAnsi="Calibri" w:cs="Calibri"/>
          <w:color w:val="767171" w:themeColor="background2" w:themeShade="80"/>
          <w:sz w:val="26"/>
          <w:szCs w:val="26"/>
        </w:rPr>
        <w:t xml:space="preserve">Se </w:t>
      </w:r>
      <w:r w:rsidRPr="00222A3D">
        <w:rPr>
          <w:rFonts w:ascii="Calibri" w:hAnsi="Calibri" w:cs="Calibri"/>
          <w:b/>
          <w:color w:val="767171" w:themeColor="background2" w:themeShade="80"/>
          <w:sz w:val="26"/>
          <w:szCs w:val="26"/>
        </w:rPr>
        <w:t>decreta</w:t>
      </w:r>
      <w:r w:rsidRPr="00222A3D">
        <w:rPr>
          <w:rFonts w:ascii="Calibri" w:hAnsi="Calibri" w:cs="Calibri"/>
          <w:color w:val="767171" w:themeColor="background2" w:themeShade="80"/>
          <w:sz w:val="26"/>
          <w:szCs w:val="26"/>
        </w:rPr>
        <w:t xml:space="preserve"> la </w:t>
      </w:r>
      <w:r w:rsidRPr="00222A3D">
        <w:rPr>
          <w:rFonts w:ascii="Calibri" w:hAnsi="Calibri" w:cs="Calibri"/>
          <w:b/>
          <w:color w:val="767171" w:themeColor="background2" w:themeShade="80"/>
          <w:sz w:val="26"/>
          <w:szCs w:val="26"/>
        </w:rPr>
        <w:t xml:space="preserve">NULIDAD </w:t>
      </w:r>
      <w:r>
        <w:rPr>
          <w:rFonts w:ascii="Calibri" w:hAnsi="Calibri" w:cs="Calibri"/>
          <w:b/>
          <w:color w:val="767171" w:themeColor="background2" w:themeShade="80"/>
          <w:sz w:val="26"/>
          <w:szCs w:val="26"/>
        </w:rPr>
        <w:t>TOT</w:t>
      </w:r>
      <w:r w:rsidRPr="00222A3D">
        <w:rPr>
          <w:rFonts w:ascii="Calibri" w:hAnsi="Calibri" w:cs="Calibri"/>
          <w:b/>
          <w:color w:val="767171" w:themeColor="background2" w:themeShade="80"/>
          <w:sz w:val="26"/>
          <w:szCs w:val="26"/>
        </w:rPr>
        <w:t xml:space="preserve">AL </w:t>
      </w:r>
      <w:r w:rsidRPr="00222A3D">
        <w:rPr>
          <w:rFonts w:ascii="Calibri" w:hAnsi="Calibri" w:cs="Calibri"/>
          <w:color w:val="767171" w:themeColor="background2" w:themeShade="80"/>
          <w:sz w:val="26"/>
          <w:szCs w:val="26"/>
        </w:rPr>
        <w:t xml:space="preserve">del </w:t>
      </w:r>
      <w:r>
        <w:rPr>
          <w:rFonts w:ascii="Calibri" w:hAnsi="Calibri" w:cs="Calibri"/>
          <w:b/>
          <w:color w:val="767171" w:themeColor="background2" w:themeShade="80"/>
          <w:sz w:val="26"/>
          <w:szCs w:val="26"/>
        </w:rPr>
        <w:t>A</w:t>
      </w:r>
      <w:r w:rsidRPr="00222A3D">
        <w:rPr>
          <w:rFonts w:ascii="Calibri" w:hAnsi="Calibri" w:cs="Calibri"/>
          <w:b/>
          <w:color w:val="767171" w:themeColor="background2" w:themeShade="80"/>
          <w:sz w:val="26"/>
          <w:szCs w:val="26"/>
        </w:rPr>
        <w:t>cta de Infracción</w:t>
      </w:r>
      <w:r w:rsidRPr="00222A3D">
        <w:rPr>
          <w:rFonts w:ascii="Calibri" w:hAnsi="Calibri" w:cs="Calibri"/>
          <w:color w:val="767171" w:themeColor="background2" w:themeShade="80"/>
          <w:sz w:val="26"/>
          <w:szCs w:val="26"/>
        </w:rPr>
        <w:t xml:space="preserve"> con </w:t>
      </w:r>
      <w:r w:rsidRPr="00222A3D">
        <w:rPr>
          <w:rFonts w:ascii="Calibri" w:hAnsi="Calibri" w:cs="Calibri"/>
          <w:b/>
          <w:color w:val="767171" w:themeColor="background2" w:themeShade="80"/>
          <w:sz w:val="26"/>
          <w:szCs w:val="26"/>
        </w:rPr>
        <w:t>número T-5609532 (T guion cinco-seis-cero-nueve-cinco-tres-dos),</w:t>
      </w:r>
      <w:r w:rsidRPr="00222A3D">
        <w:rPr>
          <w:rFonts w:ascii="Calibri" w:hAnsi="Calibri" w:cs="Calibri"/>
          <w:color w:val="767171" w:themeColor="background2" w:themeShade="80"/>
          <w:sz w:val="26"/>
          <w:szCs w:val="26"/>
        </w:rPr>
        <w:t xml:space="preserve"> de fecha </w:t>
      </w:r>
      <w:r w:rsidRPr="00222A3D">
        <w:rPr>
          <w:rFonts w:ascii="Calibri" w:hAnsi="Calibri" w:cs="Calibri"/>
          <w:b/>
          <w:color w:val="767171" w:themeColor="background2" w:themeShade="80"/>
          <w:sz w:val="26"/>
          <w:szCs w:val="26"/>
        </w:rPr>
        <w:t>4</w:t>
      </w:r>
      <w:r w:rsidRPr="00222A3D">
        <w:rPr>
          <w:rFonts w:ascii="Calibri" w:hAnsi="Calibri" w:cs="Calibri"/>
          <w:color w:val="767171" w:themeColor="background2" w:themeShade="80"/>
          <w:sz w:val="26"/>
          <w:szCs w:val="26"/>
        </w:rPr>
        <w:t xml:space="preserve"> cuatro de </w:t>
      </w:r>
      <w:r w:rsidRPr="00222A3D">
        <w:rPr>
          <w:rFonts w:ascii="Calibri" w:hAnsi="Calibri" w:cs="Calibri"/>
          <w:b/>
          <w:color w:val="767171" w:themeColor="background2" w:themeShade="80"/>
          <w:sz w:val="26"/>
          <w:szCs w:val="26"/>
        </w:rPr>
        <w:t>abril</w:t>
      </w:r>
      <w:r w:rsidRPr="00222A3D">
        <w:rPr>
          <w:rFonts w:ascii="Calibri" w:hAnsi="Calibri" w:cs="Calibri"/>
          <w:color w:val="767171" w:themeColor="background2" w:themeShade="80"/>
          <w:sz w:val="26"/>
          <w:szCs w:val="26"/>
        </w:rPr>
        <w:t xml:space="preserve"> del </w:t>
      </w:r>
      <w:r w:rsidRPr="00222A3D">
        <w:rPr>
          <w:rFonts w:ascii="Calibri" w:hAnsi="Calibri" w:cs="Calibri"/>
          <w:b/>
          <w:color w:val="767171" w:themeColor="background2" w:themeShade="80"/>
          <w:sz w:val="26"/>
          <w:szCs w:val="26"/>
        </w:rPr>
        <w:t>2017</w:t>
      </w:r>
      <w:r w:rsidRPr="00222A3D">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w:t>
      </w:r>
    </w:p>
    <w:p w:rsidR="006C0B09" w:rsidRPr="00222A3D" w:rsidRDefault="006C0B09" w:rsidP="006C0B09">
      <w:pPr>
        <w:jc w:val="both"/>
        <w:rPr>
          <w:rFonts w:ascii="Calibri" w:hAnsi="Calibri" w:cs="Calibri"/>
          <w:b/>
          <w:bCs/>
          <w:i/>
          <w:iCs/>
          <w:color w:val="767171" w:themeColor="background2" w:themeShade="80"/>
          <w:sz w:val="26"/>
          <w:szCs w:val="26"/>
        </w:rPr>
      </w:pPr>
    </w:p>
    <w:p w:rsidR="006C0B09" w:rsidRPr="00296797" w:rsidRDefault="006C0B09" w:rsidP="006C0B09">
      <w:pPr>
        <w:pStyle w:val="Textoindependiente"/>
        <w:ind w:firstLine="708"/>
        <w:rPr>
          <w:rFonts w:ascii="Calibri" w:eastAsia="Times New Roman" w:hAnsi="Calibri" w:cs="Calibri"/>
          <w:b/>
          <w:color w:val="767171"/>
          <w:sz w:val="26"/>
          <w:szCs w:val="26"/>
        </w:rPr>
      </w:pPr>
      <w:proofErr w:type="gramStart"/>
      <w:r w:rsidRPr="00222A3D">
        <w:rPr>
          <w:rFonts w:ascii="Calibri" w:hAnsi="Calibri" w:cs="Calibri"/>
          <w:b/>
          <w:bCs/>
          <w:i/>
          <w:iCs/>
          <w:color w:val="767171" w:themeColor="background2" w:themeShade="80"/>
          <w:sz w:val="26"/>
          <w:szCs w:val="26"/>
        </w:rPr>
        <w:t>CUARTO.-</w:t>
      </w:r>
      <w:proofErr w:type="gramEnd"/>
      <w:r w:rsidRPr="00222A3D">
        <w:rPr>
          <w:rFonts w:ascii="Calibri" w:hAnsi="Calibri" w:cs="Calibri"/>
          <w:b/>
          <w:bCs/>
          <w:i/>
          <w:iCs/>
          <w:color w:val="767171" w:themeColor="background2" w:themeShade="80"/>
          <w:sz w:val="26"/>
          <w:szCs w:val="26"/>
        </w:rPr>
        <w:t xml:space="preserve"> </w:t>
      </w:r>
      <w:r w:rsidRPr="00296797">
        <w:rPr>
          <w:rFonts w:ascii="Calibri" w:eastAsia="Times New Roman" w:hAnsi="Calibri" w:cs="Calibri"/>
          <w:color w:val="767171"/>
          <w:sz w:val="26"/>
          <w:szCs w:val="26"/>
        </w:rPr>
        <w:t xml:space="preserve">Se </w:t>
      </w:r>
      <w:r w:rsidRPr="00296797">
        <w:rPr>
          <w:rFonts w:ascii="Calibri" w:eastAsia="Times New Roman" w:hAnsi="Calibri" w:cs="Calibri"/>
          <w:b/>
          <w:color w:val="767171"/>
          <w:sz w:val="26"/>
          <w:szCs w:val="26"/>
        </w:rPr>
        <w:t>condena</w:t>
      </w:r>
      <w:r w:rsidRPr="00296797">
        <w:rPr>
          <w:rFonts w:ascii="Calibri" w:eastAsia="Times New Roman" w:hAnsi="Calibri" w:cs="Calibri"/>
          <w:color w:val="767171"/>
          <w:sz w:val="26"/>
          <w:szCs w:val="26"/>
        </w:rPr>
        <w:t xml:space="preserve"> al Agente de Tránsito de nombre </w:t>
      </w:r>
      <w:r>
        <w:rPr>
          <w:rFonts w:ascii="Calibri" w:eastAsia="Times New Roman" w:hAnsi="Calibri" w:cs="Calibri"/>
          <w:b/>
          <w:color w:val="767171"/>
          <w:sz w:val="26"/>
          <w:szCs w:val="26"/>
        </w:rPr>
        <w:t>(.....)</w:t>
      </w:r>
      <w:r w:rsidRPr="00296797">
        <w:rPr>
          <w:rFonts w:ascii="Calibri" w:eastAsia="Times New Roman" w:hAnsi="Calibri" w:cs="Calibri"/>
          <w:color w:val="767171"/>
          <w:sz w:val="26"/>
          <w:szCs w:val="26"/>
        </w:rPr>
        <w:t xml:space="preserve">, a que </w:t>
      </w:r>
      <w:r w:rsidRPr="00296797">
        <w:rPr>
          <w:rFonts w:ascii="Calibri" w:eastAsia="Times New Roman" w:hAnsi="Calibri" w:cs="Calibri"/>
          <w:b/>
          <w:color w:val="767171"/>
          <w:sz w:val="26"/>
          <w:szCs w:val="26"/>
        </w:rPr>
        <w:t>devuelva</w:t>
      </w:r>
      <w:r w:rsidRPr="00296797">
        <w:rPr>
          <w:rFonts w:ascii="Calibri" w:eastAsia="Times New Roman" w:hAnsi="Calibri" w:cs="Calibri"/>
          <w:color w:val="767171"/>
          <w:sz w:val="26"/>
          <w:szCs w:val="26"/>
        </w:rPr>
        <w:t xml:space="preserve"> al ciudadano </w:t>
      </w:r>
      <w:r>
        <w:rPr>
          <w:rFonts w:ascii="Calibri" w:eastAsia="Times New Roman" w:hAnsi="Calibri" w:cs="Calibri"/>
          <w:b/>
          <w:color w:val="767171"/>
          <w:sz w:val="26"/>
          <w:szCs w:val="26"/>
        </w:rPr>
        <w:t>(.....)</w:t>
      </w:r>
      <w:r w:rsidRPr="00296797">
        <w:rPr>
          <w:rFonts w:ascii="Calibri" w:eastAsia="Times New Roman" w:hAnsi="Calibri" w:cs="Calibri"/>
          <w:color w:val="767171"/>
          <w:sz w:val="26"/>
          <w:szCs w:val="26"/>
        </w:rPr>
        <w:t xml:space="preserve">, la </w:t>
      </w:r>
      <w:r w:rsidRPr="00296797">
        <w:rPr>
          <w:rFonts w:ascii="Calibri" w:eastAsia="Times New Roman" w:hAnsi="Calibri" w:cs="Calibri"/>
          <w:b/>
          <w:color w:val="767171"/>
          <w:sz w:val="26"/>
          <w:szCs w:val="26"/>
        </w:rPr>
        <w:t>placa de circulación</w:t>
      </w:r>
      <w:r w:rsidRPr="00296797">
        <w:rPr>
          <w:rFonts w:ascii="Calibri" w:eastAsia="Times New Roman" w:hAnsi="Calibri" w:cs="Calibri"/>
          <w:color w:val="767171"/>
          <w:sz w:val="26"/>
          <w:szCs w:val="26"/>
        </w:rPr>
        <w:t xml:space="preserve"> retenida en garantía; lo anterior de acuerdo a lo argumentado en el Considerando </w:t>
      </w:r>
      <w:r>
        <w:rPr>
          <w:rFonts w:ascii="Calibri" w:eastAsia="Times New Roman" w:hAnsi="Calibri" w:cs="Calibri"/>
          <w:color w:val="767171"/>
          <w:sz w:val="26"/>
          <w:szCs w:val="26"/>
        </w:rPr>
        <w:t>Séptimo</w:t>
      </w:r>
      <w:r w:rsidRPr="00296797">
        <w:rPr>
          <w:rFonts w:ascii="Calibri" w:eastAsia="Times New Roman" w:hAnsi="Calibri" w:cs="Calibri"/>
          <w:color w:val="767171"/>
          <w:sz w:val="26"/>
          <w:szCs w:val="26"/>
        </w:rPr>
        <w:t xml:space="preserve"> de esta resolución. . . . . . . . . . . . . . . . . . . </w:t>
      </w:r>
      <w:r>
        <w:rPr>
          <w:rFonts w:ascii="Calibri" w:eastAsia="Times New Roman" w:hAnsi="Calibri" w:cs="Calibri"/>
          <w:color w:val="767171"/>
          <w:sz w:val="26"/>
          <w:szCs w:val="26"/>
        </w:rPr>
        <w:t xml:space="preserve">. . . . . . . . . . . . . . . </w:t>
      </w:r>
    </w:p>
    <w:p w:rsidR="006C0B09" w:rsidRPr="00296797" w:rsidRDefault="006C0B09" w:rsidP="006C0B09">
      <w:pPr>
        <w:ind w:firstLine="708"/>
        <w:jc w:val="both"/>
        <w:rPr>
          <w:rFonts w:ascii="Calibri" w:eastAsia="Times New Roman" w:hAnsi="Calibri" w:cs="Calibri"/>
          <w:color w:val="767171"/>
          <w:sz w:val="20"/>
          <w:szCs w:val="20"/>
          <w:lang w:val="es-MX"/>
        </w:rPr>
      </w:pPr>
    </w:p>
    <w:p w:rsidR="006C0B09" w:rsidRPr="00296797" w:rsidRDefault="006C0B09" w:rsidP="006C0B09">
      <w:pPr>
        <w:ind w:firstLine="708"/>
        <w:jc w:val="both"/>
        <w:rPr>
          <w:rFonts w:ascii="Calibri" w:eastAsia="Times New Roman" w:hAnsi="Calibri" w:cs="Calibri"/>
          <w:color w:val="767171"/>
          <w:sz w:val="26"/>
          <w:szCs w:val="26"/>
          <w:lang w:val="es-MX"/>
        </w:rPr>
      </w:pPr>
      <w:r w:rsidRPr="00296797">
        <w:rPr>
          <w:rFonts w:ascii="Calibri" w:eastAsia="Times New Roman" w:hAnsi="Calibri" w:cs="Calibri"/>
          <w:b/>
          <w:color w:val="767171"/>
          <w:sz w:val="26"/>
          <w:szCs w:val="26"/>
          <w:lang w:val="es-MX"/>
        </w:rPr>
        <w:t>Devolució</w:t>
      </w:r>
      <w:r w:rsidRPr="00296797">
        <w:rPr>
          <w:rFonts w:ascii="Calibri" w:eastAsia="Times New Roman" w:hAnsi="Calibri" w:cs="Calibri"/>
          <w:color w:val="767171"/>
          <w:sz w:val="26"/>
          <w:szCs w:val="26"/>
          <w:lang w:val="es-MX"/>
        </w:rPr>
        <w:t xml:space="preserve">n que se deberá realizar dentro de los </w:t>
      </w:r>
      <w:r w:rsidRPr="00296797">
        <w:rPr>
          <w:rFonts w:ascii="Calibri" w:eastAsia="Times New Roman" w:hAnsi="Calibri" w:cs="Calibri"/>
          <w:b/>
          <w:color w:val="767171"/>
          <w:sz w:val="26"/>
          <w:szCs w:val="26"/>
          <w:lang w:val="es-MX"/>
        </w:rPr>
        <w:t>15 quince días</w:t>
      </w:r>
      <w:r w:rsidRPr="00296797">
        <w:rPr>
          <w:rFonts w:ascii="Calibri" w:eastAsia="Times New Roman" w:hAnsi="Calibri" w:cs="Calibri"/>
          <w:color w:val="767171"/>
          <w:sz w:val="26"/>
          <w:szCs w:val="26"/>
          <w:lang w:val="es-MX"/>
        </w:rPr>
        <w:t xml:space="preserve"> hábiles siguientes a la fecha en que </w:t>
      </w:r>
      <w:r w:rsidRPr="00296797">
        <w:rPr>
          <w:rFonts w:ascii="Calibri" w:eastAsia="Times New Roman" w:hAnsi="Calibri" w:cs="Calibri"/>
          <w:b/>
          <w:color w:val="767171"/>
          <w:sz w:val="26"/>
          <w:szCs w:val="26"/>
          <w:lang w:val="es-MX"/>
        </w:rPr>
        <w:t>cause ejecutoria</w:t>
      </w:r>
      <w:r w:rsidRPr="00296797">
        <w:rPr>
          <w:rFonts w:ascii="Calibri" w:eastAsia="Times New Roman" w:hAnsi="Calibri" w:cs="Calibri"/>
          <w:color w:val="767171"/>
          <w:sz w:val="26"/>
          <w:szCs w:val="26"/>
          <w:lang w:val="es-MX"/>
        </w:rPr>
        <w:t xml:space="preserve"> la presente resolución; debiendo </w:t>
      </w:r>
      <w:r w:rsidRPr="00296797">
        <w:rPr>
          <w:rFonts w:ascii="Calibri" w:eastAsia="Times New Roman" w:hAnsi="Calibri" w:cs="Calibri"/>
          <w:b/>
          <w:color w:val="767171"/>
          <w:sz w:val="26"/>
          <w:szCs w:val="26"/>
          <w:lang w:val="es-MX"/>
        </w:rPr>
        <w:t>informar</w:t>
      </w:r>
      <w:r w:rsidRPr="00296797">
        <w:rPr>
          <w:rFonts w:ascii="Calibri" w:eastAsia="Times New Roman" w:hAnsi="Calibri" w:cs="Calibri"/>
          <w:color w:val="767171"/>
          <w:sz w:val="26"/>
          <w:szCs w:val="26"/>
          <w:lang w:val="es-MX"/>
        </w:rPr>
        <w:t xml:space="preserve"> a este Juzgado del cumplimiento dado al presente resolutivo, acompañando las constancias relativas que así lo acrediten. . . . . . . . . . . . . . . </w:t>
      </w:r>
      <w:proofErr w:type="gramStart"/>
      <w:r w:rsidRPr="00296797">
        <w:rPr>
          <w:rFonts w:ascii="Calibri" w:eastAsia="Times New Roman" w:hAnsi="Calibri" w:cs="Calibri"/>
          <w:color w:val="767171"/>
          <w:sz w:val="26"/>
          <w:szCs w:val="26"/>
          <w:lang w:val="es-MX"/>
        </w:rPr>
        <w:t>. . . .</w:t>
      </w:r>
      <w:proofErr w:type="gramEnd"/>
      <w:r w:rsidRPr="00296797">
        <w:rPr>
          <w:rFonts w:ascii="Calibri" w:eastAsia="Times New Roman" w:hAnsi="Calibri" w:cs="Calibri"/>
          <w:color w:val="767171"/>
          <w:sz w:val="26"/>
          <w:szCs w:val="26"/>
          <w:lang w:val="es-MX"/>
        </w:rPr>
        <w:t xml:space="preserve"> </w:t>
      </w:r>
    </w:p>
    <w:p w:rsidR="006C0B09" w:rsidRDefault="006C0B09" w:rsidP="006C0B09">
      <w:pPr>
        <w:ind w:firstLine="708"/>
        <w:jc w:val="both"/>
        <w:rPr>
          <w:rFonts w:ascii="Calibri" w:hAnsi="Calibri" w:cs="Calibri"/>
          <w:color w:val="767171" w:themeColor="background2" w:themeShade="80"/>
          <w:sz w:val="26"/>
          <w:szCs w:val="26"/>
          <w:lang w:val="es-MX"/>
        </w:rPr>
      </w:pPr>
    </w:p>
    <w:p w:rsidR="006C0B09" w:rsidRPr="00222A3D" w:rsidRDefault="006C0B09" w:rsidP="006C0B09">
      <w:pPr>
        <w:ind w:firstLine="708"/>
        <w:jc w:val="both"/>
        <w:rPr>
          <w:rFonts w:ascii="Calibri" w:hAnsi="Calibri" w:cs="Calibri"/>
          <w:color w:val="767171" w:themeColor="background2" w:themeShade="80"/>
          <w:sz w:val="26"/>
          <w:szCs w:val="26"/>
        </w:rPr>
      </w:pPr>
      <w:r w:rsidRPr="00222A3D">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6C0B09" w:rsidRPr="00222A3D" w:rsidRDefault="006C0B09" w:rsidP="006C0B09">
      <w:pPr>
        <w:jc w:val="both"/>
        <w:rPr>
          <w:rFonts w:ascii="Calibri" w:hAnsi="Calibri" w:cs="Calibri"/>
          <w:color w:val="767171" w:themeColor="background2" w:themeShade="80"/>
          <w:sz w:val="26"/>
          <w:szCs w:val="26"/>
          <w:lang w:val="es-MX"/>
        </w:rPr>
      </w:pPr>
    </w:p>
    <w:p w:rsidR="006C0B09" w:rsidRPr="00222A3D" w:rsidRDefault="006C0B09" w:rsidP="006C0B09">
      <w:pPr>
        <w:pStyle w:val="Textoindependiente"/>
        <w:ind w:firstLine="708"/>
        <w:rPr>
          <w:rFonts w:ascii="Calibri" w:hAnsi="Calibri" w:cs="Calibri"/>
          <w:b/>
          <w:bCs/>
          <w:color w:val="767171" w:themeColor="background2" w:themeShade="80"/>
          <w:sz w:val="26"/>
          <w:szCs w:val="26"/>
        </w:rPr>
      </w:pPr>
      <w:r w:rsidRPr="00222A3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22A3D">
        <w:rPr>
          <w:rFonts w:ascii="Calibri" w:hAnsi="Calibri" w:cs="Calibri"/>
          <w:color w:val="767171" w:themeColor="background2" w:themeShade="80"/>
          <w:sz w:val="26"/>
          <w:szCs w:val="26"/>
        </w:rPr>
        <w:t>. . . .</w:t>
      </w:r>
      <w:proofErr w:type="gramEnd"/>
      <w:r w:rsidRPr="00222A3D">
        <w:rPr>
          <w:rFonts w:ascii="Calibri" w:hAnsi="Calibri" w:cs="Calibri"/>
          <w:color w:val="767171" w:themeColor="background2" w:themeShade="80"/>
          <w:sz w:val="26"/>
          <w:szCs w:val="26"/>
        </w:rPr>
        <w:t xml:space="preserve"> . </w:t>
      </w:r>
    </w:p>
    <w:p w:rsidR="006C0B09" w:rsidRPr="00222A3D" w:rsidRDefault="006C0B09" w:rsidP="006C0B09">
      <w:pPr>
        <w:pStyle w:val="Textoindependiente"/>
        <w:rPr>
          <w:rFonts w:ascii="Calibri" w:hAnsi="Calibri" w:cs="Calibri"/>
          <w:color w:val="767171" w:themeColor="background2" w:themeShade="80"/>
          <w:sz w:val="26"/>
          <w:szCs w:val="26"/>
        </w:rPr>
      </w:pPr>
    </w:p>
    <w:p w:rsidR="006C0B09" w:rsidRPr="00222A3D" w:rsidRDefault="006C0B09" w:rsidP="006C0B09">
      <w:pPr>
        <w:ind w:firstLine="708"/>
        <w:jc w:val="both"/>
        <w:rPr>
          <w:rFonts w:ascii="Calibri" w:hAnsi="Calibri" w:cs="Calibri"/>
          <w:color w:val="767171" w:themeColor="background2" w:themeShade="80"/>
          <w:sz w:val="26"/>
          <w:szCs w:val="26"/>
          <w:lang w:val="es-MX"/>
        </w:rPr>
      </w:pPr>
      <w:r w:rsidRPr="00222A3D">
        <w:rPr>
          <w:rFonts w:ascii="Calibri" w:hAnsi="Calibri" w:cs="Calibri"/>
          <w:color w:val="767171" w:themeColor="background2" w:themeShade="80"/>
          <w:sz w:val="26"/>
          <w:szCs w:val="26"/>
          <w:lang w:val="es-MX"/>
        </w:rPr>
        <w:t xml:space="preserve">Así lo resolvió y firma el Licenciado </w:t>
      </w:r>
      <w:r w:rsidRPr="00222A3D">
        <w:rPr>
          <w:rFonts w:ascii="Calibri" w:hAnsi="Calibri" w:cs="Calibri"/>
          <w:b/>
          <w:bCs/>
          <w:color w:val="767171" w:themeColor="background2" w:themeShade="80"/>
          <w:sz w:val="26"/>
          <w:szCs w:val="26"/>
          <w:lang w:val="es-MX"/>
        </w:rPr>
        <w:t>Ernesto Alejandro Mora Álvarez</w:t>
      </w:r>
      <w:r w:rsidRPr="00222A3D">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222A3D">
        <w:rPr>
          <w:rFonts w:ascii="Calibri" w:hAnsi="Calibri" w:cs="Calibri"/>
          <w:b/>
          <w:bCs/>
          <w:color w:val="767171" w:themeColor="background2" w:themeShade="80"/>
          <w:sz w:val="26"/>
          <w:szCs w:val="26"/>
          <w:lang w:val="es-MX"/>
        </w:rPr>
        <w:t xml:space="preserve">María del Rocío Villanueva </w:t>
      </w:r>
      <w:proofErr w:type="gramStart"/>
      <w:r w:rsidRPr="00222A3D">
        <w:rPr>
          <w:rFonts w:ascii="Calibri" w:hAnsi="Calibri" w:cs="Calibri"/>
          <w:b/>
          <w:bCs/>
          <w:color w:val="767171" w:themeColor="background2" w:themeShade="80"/>
          <w:sz w:val="26"/>
          <w:szCs w:val="26"/>
          <w:lang w:val="es-MX"/>
        </w:rPr>
        <w:t>Sánchez</w:t>
      </w:r>
      <w:r w:rsidRPr="00222A3D">
        <w:rPr>
          <w:rFonts w:ascii="Calibri" w:hAnsi="Calibri" w:cs="Calibri"/>
          <w:color w:val="767171" w:themeColor="background2" w:themeShade="80"/>
          <w:sz w:val="26"/>
          <w:szCs w:val="26"/>
          <w:lang w:val="es-MX"/>
        </w:rPr>
        <w:t>,  quien</w:t>
      </w:r>
      <w:proofErr w:type="gramEnd"/>
      <w:r w:rsidRPr="00222A3D">
        <w:rPr>
          <w:rFonts w:ascii="Calibri" w:hAnsi="Calibri" w:cs="Calibri"/>
          <w:color w:val="767171" w:themeColor="background2" w:themeShade="80"/>
          <w:sz w:val="26"/>
          <w:szCs w:val="26"/>
          <w:lang w:val="es-MX"/>
        </w:rPr>
        <w:t xml:space="preserve"> da fe. . . . . . . . . . . . . . . . . . . . . . . . . . . . . . . . . . . . . . . . . . </w:t>
      </w:r>
    </w:p>
    <w:p w:rsidR="00E033C3" w:rsidRDefault="006C0B0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09"/>
    <w:rsid w:val="001B369F"/>
    <w:rsid w:val="006C0B09"/>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FC1A9-ACBA-4751-851C-8452BC6E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B09"/>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6C0B0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0B09"/>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C0B09"/>
    <w:pPr>
      <w:jc w:val="both"/>
    </w:pPr>
    <w:rPr>
      <w:lang w:val="es-MX"/>
    </w:rPr>
  </w:style>
  <w:style w:type="character" w:customStyle="1" w:styleId="TextoindependienteCar">
    <w:name w:val="Texto independiente Car"/>
    <w:basedOn w:val="Fuentedeprrafopredeter"/>
    <w:link w:val="Textoindependiente"/>
    <w:rsid w:val="006C0B0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unhideWhenUsed/>
    <w:rsid w:val="006C0B0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C0B0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3778</Words>
  <Characters>20782</Characters>
  <Application>Microsoft Office Word</Application>
  <DocSecurity>0</DocSecurity>
  <Lines>173</Lines>
  <Paragraphs>49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18 dieciocho de enero del año 2018 dos mil dieciocho. . . .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2018-11-30T21:13:00Z</dcterms:created>
  <dcterms:modified xsi:type="dcterms:W3CDTF">2018-11-30T21:13:00Z</dcterms:modified>
</cp:coreProperties>
</file>